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198B9F" w14:textId="77777777" w:rsidR="00473A63" w:rsidRPr="00293034" w:rsidRDefault="00473A63" w:rsidP="00473A63">
      <w:pPr>
        <w:rPr>
          <w:lang w:val="en-GB"/>
        </w:rPr>
      </w:pPr>
      <w:r w:rsidRPr="00804959">
        <w:rPr>
          <w:b/>
          <w:szCs w:val="22"/>
          <w:lang w:val="en-GB"/>
        </w:rPr>
        <w:t xml:space="preserve">Table </w:t>
      </w:r>
      <w:r>
        <w:rPr>
          <w:b/>
          <w:szCs w:val="22"/>
          <w:lang w:val="en-GB"/>
        </w:rPr>
        <w:t>S1</w:t>
      </w:r>
      <w:r w:rsidRPr="00804959">
        <w:rPr>
          <w:b/>
          <w:szCs w:val="22"/>
          <w:lang w:val="en-GB"/>
        </w:rPr>
        <w:t>.</w:t>
      </w:r>
      <w:r w:rsidRPr="00804959">
        <w:rPr>
          <w:szCs w:val="22"/>
          <w:lang w:val="en-GB"/>
        </w:rPr>
        <w:t xml:space="preserve"> </w:t>
      </w:r>
      <w:r w:rsidRPr="005A4ABF">
        <w:rPr>
          <w:szCs w:val="22"/>
          <w:lang w:val="en-GB"/>
        </w:rPr>
        <w:t xml:space="preserve">General attributes and Minimum Information for the Genome Sequence (MIGS) of </w:t>
      </w:r>
      <w:proofErr w:type="spellStart"/>
      <w:r w:rsidRPr="00804959">
        <w:rPr>
          <w:i/>
          <w:szCs w:val="22"/>
          <w:lang w:val="en-GB"/>
        </w:rPr>
        <w:t>Cupriavidus</w:t>
      </w:r>
      <w:proofErr w:type="spellEnd"/>
      <w:r w:rsidRPr="00804959">
        <w:rPr>
          <w:i/>
          <w:szCs w:val="22"/>
          <w:lang w:val="en-GB"/>
        </w:rPr>
        <w:t xml:space="preserve"> </w:t>
      </w:r>
      <w:r>
        <w:rPr>
          <w:szCs w:val="22"/>
          <w:lang w:val="en-GB"/>
        </w:rPr>
        <w:t>strain</w:t>
      </w:r>
      <w:r w:rsidRPr="00804959">
        <w:rPr>
          <w:szCs w:val="22"/>
          <w:lang w:val="en-GB"/>
        </w:rPr>
        <w:t xml:space="preserve"> </w:t>
      </w:r>
      <w:r w:rsidRPr="005A4ABF">
        <w:rPr>
          <w:szCs w:val="22"/>
          <w:lang w:val="en-GB"/>
        </w:rPr>
        <w:t>STM 6070</w:t>
      </w:r>
    </w:p>
    <w:tbl>
      <w:tblPr>
        <w:tblW w:w="9526" w:type="dxa"/>
        <w:jc w:val="center"/>
        <w:tblLayout w:type="fixed"/>
        <w:tblLook w:val="04A0" w:firstRow="1" w:lastRow="0" w:firstColumn="1" w:lastColumn="0" w:noHBand="0" w:noVBand="1"/>
      </w:tblPr>
      <w:tblGrid>
        <w:gridCol w:w="1636"/>
        <w:gridCol w:w="2272"/>
        <w:gridCol w:w="4200"/>
        <w:gridCol w:w="1418"/>
      </w:tblGrid>
      <w:tr w:rsidR="00473A63" w:rsidRPr="0066330A" w14:paraId="6C301A48" w14:textId="77777777" w:rsidTr="00DA1C4C">
        <w:trPr>
          <w:trHeight w:val="330"/>
          <w:jc w:val="center"/>
        </w:trPr>
        <w:tc>
          <w:tcPr>
            <w:tcW w:w="1636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6E0DFFF1" w14:textId="77777777" w:rsidR="00473A63" w:rsidRPr="0066330A" w:rsidRDefault="00473A63" w:rsidP="00DA1C4C">
            <w:pPr>
              <w:pStyle w:val="TableHead"/>
              <w:rPr>
                <w:b/>
                <w:bCs/>
                <w:color w:val="000000"/>
              </w:rPr>
            </w:pPr>
            <w:r w:rsidRPr="0066330A">
              <w:rPr>
                <w:b/>
              </w:rPr>
              <w:t>MIGS ID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2A20AEB2" w14:textId="77777777" w:rsidR="00473A63" w:rsidRPr="0066330A" w:rsidRDefault="00473A63" w:rsidP="00DA1C4C">
            <w:pPr>
              <w:pStyle w:val="TableHead"/>
              <w:rPr>
                <w:b/>
                <w:bCs/>
                <w:color w:val="000000"/>
              </w:rPr>
            </w:pPr>
            <w:r w:rsidRPr="0066330A">
              <w:rPr>
                <w:b/>
              </w:rPr>
              <w:t>Property</w:t>
            </w:r>
          </w:p>
        </w:tc>
        <w:tc>
          <w:tcPr>
            <w:tcW w:w="4200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42DABD1A" w14:textId="77777777" w:rsidR="00473A63" w:rsidRPr="0066330A" w:rsidRDefault="00473A63" w:rsidP="00DA1C4C">
            <w:pPr>
              <w:pStyle w:val="TableHead"/>
              <w:rPr>
                <w:b/>
                <w:bCs/>
                <w:color w:val="000000"/>
              </w:rPr>
            </w:pPr>
            <w:r w:rsidRPr="0066330A">
              <w:rPr>
                <w:b/>
              </w:rPr>
              <w:t>Term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5C957180" w14:textId="77777777" w:rsidR="00473A63" w:rsidRPr="0066330A" w:rsidRDefault="00473A63" w:rsidP="00DA1C4C">
            <w:pPr>
              <w:pStyle w:val="TableHead"/>
              <w:rPr>
                <w:b/>
                <w:bCs/>
                <w:color w:val="000000"/>
              </w:rPr>
            </w:pPr>
            <w:r w:rsidRPr="0066330A">
              <w:rPr>
                <w:b/>
              </w:rPr>
              <w:t xml:space="preserve">Evidence </w:t>
            </w:r>
            <w:proofErr w:type="spellStart"/>
            <w:r w:rsidRPr="0066330A">
              <w:rPr>
                <w:b/>
              </w:rPr>
              <w:t>code</w:t>
            </w:r>
            <w:r w:rsidRPr="0066330A">
              <w:rPr>
                <w:b/>
                <w:vertAlign w:val="superscript"/>
              </w:rPr>
              <w:t>a</w:t>
            </w:r>
            <w:proofErr w:type="spellEnd"/>
          </w:p>
        </w:tc>
      </w:tr>
      <w:tr w:rsidR="00473A63" w:rsidRPr="009D71DD" w14:paraId="180ADA60" w14:textId="77777777" w:rsidTr="00DA1C4C">
        <w:trPr>
          <w:trHeight w:val="314"/>
          <w:jc w:val="center"/>
        </w:trPr>
        <w:tc>
          <w:tcPr>
            <w:tcW w:w="1636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0C6D33BF" w14:textId="77777777" w:rsidR="00473A63" w:rsidRPr="009D71DD" w:rsidRDefault="00473A63" w:rsidP="00DA1C4C">
            <w:pPr>
              <w:pStyle w:val="TableBody"/>
              <w:ind w:left="-10"/>
              <w:rPr>
                <w:rFonts w:eastAsia="Calibri"/>
                <w:szCs w:val="20"/>
              </w:rPr>
            </w:pPr>
          </w:p>
        </w:tc>
        <w:tc>
          <w:tcPr>
            <w:tcW w:w="2272" w:type="dxa"/>
            <w:tcBorders>
              <w:top w:val="single" w:sz="4" w:space="0" w:color="auto"/>
            </w:tcBorders>
            <w:vAlign w:val="bottom"/>
            <w:hideMark/>
          </w:tcPr>
          <w:p w14:paraId="5466D5F7" w14:textId="77777777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>C</w:t>
            </w:r>
            <w:r>
              <w:rPr>
                <w:szCs w:val="20"/>
              </w:rPr>
              <w:t>urrent c</w:t>
            </w:r>
            <w:r w:rsidRPr="009D71DD">
              <w:rPr>
                <w:szCs w:val="20"/>
              </w:rPr>
              <w:t>lassification</w:t>
            </w:r>
          </w:p>
        </w:tc>
        <w:tc>
          <w:tcPr>
            <w:tcW w:w="420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082B4BB0" w14:textId="77777777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 xml:space="preserve">Domain </w:t>
            </w:r>
            <w:r w:rsidRPr="0095773E">
              <w:rPr>
                <w:szCs w:val="20"/>
                <w:lang w:val="en-GB"/>
              </w:rPr>
              <w:t>Bacteria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00034215" w14:textId="07C7CB6F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 xml:space="preserve">TAS </w:t>
            </w:r>
            <w:r>
              <w:rPr>
                <w:szCs w:val="20"/>
              </w:rPr>
              <w:fldChar w:fldCharType="begin"/>
            </w:r>
            <w:r w:rsidR="00D03730">
              <w:rPr>
                <w:szCs w:val="20"/>
              </w:rPr>
              <w:instrText xml:space="preserve"> ADDIN EN.CITE &lt;EndNote&gt;&lt;Cite&gt;&lt;Author&gt;Woese&lt;/Author&gt;&lt;Year&gt;1990&lt;/Year&gt;&lt;RecNum&gt;706&lt;/RecNum&gt;&lt;DisplayText&gt;[1]&lt;/DisplayText&gt;&lt;record&gt;&lt;rec-number&gt;706&lt;/rec-number&gt;&lt;foreign-keys&gt;&lt;key app="EN" db-id="2wesatspw5a5p9ezzsnp5wa6fad0xfsvwwzd" timestamp="1477882360"&gt;706&lt;/key&gt;&lt;/foreign-keys&gt;&lt;ref-type name="Journal Article"&gt;17&lt;/ref-type&gt;&lt;contributors&gt;&lt;authors&gt;&lt;author&gt;Woese, C. R.&lt;/author&gt;&lt;author&gt;Kandler, O.&lt;/author&gt;&lt;author&gt;Wheelis, M. L.&lt;/author&gt;&lt;/authors&gt;&lt;/contributors&gt;&lt;auth-address&gt;Department of Microbiology, University of Illinois, Urbana 61801.&lt;/auth-address&gt;&lt;titles&gt;&lt;title&gt;Towards a natural system of organisms: proposal for the domains Archaea, Bacteria, and Eucarya&lt;/title&gt;&lt;secondary-title&gt;Proceedings of the National Academy of Sciences of the United States of America&lt;/secondary-title&gt;&lt;/titles&gt;&lt;periodical&gt;&lt;full-title&gt;Proceedings of the National Academy of Sciences of the United States of America&lt;/full-title&gt;&lt;abbr-1&gt;Proc Natl Acad Sci U S A&lt;/abbr-1&gt;&lt;/periodical&gt;&lt;pages&gt;4576-4579&lt;/pages&gt;&lt;volume&gt;87&lt;/volume&gt;&lt;number&gt;12&lt;/number&gt;&lt;edition&gt;1990/06/01&lt;/edition&gt;&lt;keywords&gt;&lt;keyword&gt;Archaea/*genetics&lt;/keyword&gt;&lt;keyword&gt;Bacteria/*genetics&lt;/keyword&gt;&lt;keyword&gt;*Biological Evolution&lt;/keyword&gt;&lt;keyword&gt;*Cells&lt;/keyword&gt;&lt;keyword&gt;*Eukaryotic Cells&lt;/keyword&gt;&lt;keyword&gt;Phylogeny&lt;/keyword&gt;&lt;/keywords&gt;&lt;dates&gt;&lt;year&gt;1990&lt;/year&gt;&lt;pub-dates&gt;&lt;date&gt;Jun&lt;/date&gt;&lt;/pub-dates&gt;&lt;/dates&gt;&lt;isbn&gt;0027-8424 (Print)&amp;#xD;0027-8424 (Linking)&lt;/isbn&gt;&lt;accession-num&gt;2112744&lt;/accession-num&gt;&lt;urls&gt;&lt;related-urls&gt;&lt;url&gt;http://www.ncbi.nlm.nih.gov/entrez/query.fcgi?cmd=Retrieve&amp;amp;db=PubMed&amp;amp;dopt=Citation&amp;amp;list_uids=2112744&lt;/url&gt;&lt;/related-urls&gt;&lt;/urls&gt;&lt;custom2&gt;54159&lt;/custom2&gt;&lt;language&gt;eng&lt;/language&gt;&lt;/record&gt;&lt;/Cite&gt;&lt;/EndNote&gt;</w:instrText>
            </w:r>
            <w:r>
              <w:rPr>
                <w:szCs w:val="20"/>
              </w:rPr>
              <w:fldChar w:fldCharType="separate"/>
            </w:r>
            <w:r w:rsidR="00D03730">
              <w:rPr>
                <w:noProof/>
                <w:szCs w:val="20"/>
              </w:rPr>
              <w:t>[1]</w:t>
            </w:r>
            <w:r>
              <w:rPr>
                <w:szCs w:val="20"/>
              </w:rPr>
              <w:fldChar w:fldCharType="end"/>
            </w:r>
          </w:p>
        </w:tc>
      </w:tr>
      <w:tr w:rsidR="00473A63" w:rsidRPr="009D71DD" w14:paraId="1E6BFF2D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  <w:hideMark/>
          </w:tcPr>
          <w:p w14:paraId="736857EF" w14:textId="77777777" w:rsidR="00473A63" w:rsidRPr="009D71DD" w:rsidRDefault="00473A63" w:rsidP="00DA1C4C">
            <w:pPr>
              <w:pStyle w:val="TableBody"/>
              <w:ind w:left="-10"/>
              <w:rPr>
                <w:szCs w:val="20"/>
              </w:rPr>
            </w:pPr>
          </w:p>
        </w:tc>
        <w:tc>
          <w:tcPr>
            <w:tcW w:w="2272" w:type="dxa"/>
            <w:noWrap/>
            <w:vAlign w:val="bottom"/>
            <w:hideMark/>
          </w:tcPr>
          <w:p w14:paraId="0502694C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</w:p>
        </w:tc>
        <w:tc>
          <w:tcPr>
            <w:tcW w:w="4200" w:type="dxa"/>
            <w:noWrap/>
            <w:vAlign w:val="bottom"/>
            <w:hideMark/>
          </w:tcPr>
          <w:p w14:paraId="488E2F0C" w14:textId="77777777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 xml:space="preserve">Phylum </w:t>
            </w:r>
            <w:r w:rsidRPr="0095773E">
              <w:rPr>
                <w:i/>
                <w:szCs w:val="20"/>
                <w:lang w:val="en-GB"/>
              </w:rPr>
              <w:t>Proteobacteria</w:t>
            </w:r>
          </w:p>
        </w:tc>
        <w:tc>
          <w:tcPr>
            <w:tcW w:w="1418" w:type="dxa"/>
            <w:noWrap/>
            <w:vAlign w:val="bottom"/>
            <w:hideMark/>
          </w:tcPr>
          <w:p w14:paraId="11AFC02B" w14:textId="62E84468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 xml:space="preserve">TAS </w:t>
            </w:r>
            <w:r>
              <w:rPr>
                <w:szCs w:val="20"/>
              </w:rPr>
              <w:fldChar w:fldCharType="begin"/>
            </w:r>
            <w:r w:rsidR="00D03730">
              <w:rPr>
                <w:szCs w:val="20"/>
              </w:rPr>
              <w:instrText xml:space="preserve"> ADDIN EN.CITE &lt;EndNote&gt;&lt;Cite&gt;&lt;Author&gt;Garrity&lt;/Author&gt;&lt;Year&gt;2005&lt;/Year&gt;&lt;RecNum&gt;763&lt;/RecNum&gt;&lt;DisplayText&gt;[2]&lt;/DisplayText&gt;&lt;record&gt;&lt;rec-number&gt;763&lt;/rec-number&gt;&lt;foreign-keys&gt;&lt;key app="EN" db-id="2wesatspw5a5p9ezzsnp5wa6fad0xfsvwwzd" timestamp="1477882360"&gt;763&lt;/key&gt;&lt;/foreign-keys&gt;&lt;ref-type name="Book Section"&gt;5&lt;/ref-type&gt;&lt;contributors&gt;&lt;authors&gt;&lt;author&gt;Garrity, G. M.&lt;/author&gt;&lt;author&gt;Bell, J. A. &lt;/author&gt;&lt;author&gt;Lilburn, T. &lt;/author&gt;&lt;/authors&gt;&lt;secondary-authors&gt;&lt;author&gt;Garrity, G. M., &lt;/author&gt;&lt;author&gt;Brenner, D. J. &lt;/author&gt;&lt;author&gt;Kreig, N. R.&lt;/author&gt;&lt;author&gt;Staley, J. T.&lt;/author&gt;&lt;/secondary-authors&gt;&lt;/contributors&gt;&lt;titles&gt;&lt;title&gt;Phylum XIV. Proteobacteria phyl. nov.&lt;/title&gt;&lt;secondary-title&gt;Bergey&amp;apos;s Manual of Systematic Bacteriology&lt;/secondary-title&gt;&lt;/titles&gt;&lt;pages&gt;1&lt;/pages&gt;&lt;volume&gt;2&lt;/volume&gt;&lt;edition&gt;Second&lt;/edition&gt;&lt;dates&gt;&lt;year&gt;2005&lt;/year&gt;&lt;/dates&gt;&lt;publisher&gt;New York: Springer - Verlag&lt;/publisher&gt;&lt;urls&gt;&lt;/urls&gt;&lt;/record&gt;&lt;/Cite&gt;&lt;/EndNote&gt;</w:instrText>
            </w:r>
            <w:r>
              <w:rPr>
                <w:szCs w:val="20"/>
              </w:rPr>
              <w:fldChar w:fldCharType="separate"/>
            </w:r>
            <w:r w:rsidR="00D03730">
              <w:rPr>
                <w:noProof/>
                <w:szCs w:val="20"/>
              </w:rPr>
              <w:t>[2]</w:t>
            </w:r>
            <w:r>
              <w:rPr>
                <w:szCs w:val="20"/>
              </w:rPr>
              <w:fldChar w:fldCharType="end"/>
            </w:r>
          </w:p>
        </w:tc>
      </w:tr>
      <w:tr w:rsidR="00473A63" w:rsidRPr="009D71DD" w14:paraId="3E7E5C97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  <w:hideMark/>
          </w:tcPr>
          <w:p w14:paraId="302914C0" w14:textId="77777777" w:rsidR="00473A63" w:rsidRPr="009D71DD" w:rsidRDefault="00473A63" w:rsidP="00DA1C4C">
            <w:pPr>
              <w:pStyle w:val="TableBody"/>
              <w:ind w:left="-10"/>
              <w:rPr>
                <w:szCs w:val="20"/>
              </w:rPr>
            </w:pPr>
          </w:p>
        </w:tc>
        <w:tc>
          <w:tcPr>
            <w:tcW w:w="2272" w:type="dxa"/>
            <w:noWrap/>
            <w:vAlign w:val="bottom"/>
            <w:hideMark/>
          </w:tcPr>
          <w:p w14:paraId="330DD474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</w:p>
        </w:tc>
        <w:tc>
          <w:tcPr>
            <w:tcW w:w="4200" w:type="dxa"/>
            <w:noWrap/>
            <w:vAlign w:val="bottom"/>
            <w:hideMark/>
          </w:tcPr>
          <w:p w14:paraId="349C43A7" w14:textId="77777777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 xml:space="preserve">Class </w:t>
            </w:r>
            <w:r>
              <w:rPr>
                <w:i/>
                <w:szCs w:val="20"/>
              </w:rPr>
              <w:t>Betaproteobacteria</w:t>
            </w:r>
          </w:p>
        </w:tc>
        <w:tc>
          <w:tcPr>
            <w:tcW w:w="1418" w:type="dxa"/>
            <w:noWrap/>
            <w:vAlign w:val="bottom"/>
            <w:hideMark/>
          </w:tcPr>
          <w:p w14:paraId="69DC2B84" w14:textId="63FC1712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 xml:space="preserve">TAS </w:t>
            </w:r>
            <w:r>
              <w:rPr>
                <w:szCs w:val="20"/>
              </w:rPr>
              <w:fldChar w:fldCharType="begin"/>
            </w:r>
            <w:r w:rsidR="00D03730">
              <w:rPr>
                <w:szCs w:val="20"/>
              </w:rPr>
              <w:instrText xml:space="preserve"> ADDIN EN.CITE &lt;EndNote&gt;&lt;Cite&gt;&lt;Author&gt;Garrity&lt;/Author&gt;&lt;Year&gt;2005&lt;/Year&gt;&lt;RecNum&gt;254&lt;/RecNum&gt;&lt;DisplayText&gt;[3]&lt;/DisplayText&gt;&lt;record&gt;&lt;rec-number&gt;254&lt;/rec-number&gt;&lt;foreign-keys&gt;&lt;key app="EN" db-id="2wesatspw5a5p9ezzsnp5wa6fad0xfsvwwzd" timestamp="1370916446"&gt;254&lt;/key&gt;&lt;/foreign-keys&gt;&lt;ref-type name="Book Section"&gt;5&lt;/ref-type&gt;&lt;contributors&gt;&lt;authors&gt;&lt;author&gt;Garrity, G. M.&lt;/author&gt;&lt;author&gt;Bell, J. A.&lt;/author&gt;&lt;author&gt;Lilburn, T. E.&lt;/author&gt;&lt;/authors&gt;&lt;secondary-authors&gt;&lt;author&gt;Garrity, G. M., &lt;/author&gt;&lt;author&gt;Brenner, D. J. &lt;/author&gt;&lt;author&gt;Krieg, N. R.&lt;/author&gt;&lt;author&gt;Staley, J. T.&lt;/author&gt;&lt;/secondary-authors&gt;&lt;/contributors&gt;&lt;titles&gt;&lt;title&gt;Class II. Betaproteobacteria&lt;/title&gt;&lt;secondary-title&gt;Bergey&amp;apos;s Manual of Systematic Bacteriology&lt;/secondary-title&gt;&lt;/titles&gt;&lt;volume&gt;2&lt;/volume&gt;&lt;edition&gt;Second&lt;/edition&gt;&lt;dates&gt;&lt;year&gt;2005&lt;/year&gt;&lt;/dates&gt;&lt;pub-location&gt;New York&lt;/pub-location&gt;&lt;publisher&gt;Springer - Verlag&lt;/publisher&gt;&lt;urls&gt;&lt;/urls&gt;&lt;/record&gt;&lt;/Cite&gt;&lt;/EndNote&gt;</w:instrText>
            </w:r>
            <w:r>
              <w:rPr>
                <w:szCs w:val="20"/>
              </w:rPr>
              <w:fldChar w:fldCharType="separate"/>
            </w:r>
            <w:r w:rsidR="00D03730">
              <w:rPr>
                <w:noProof/>
                <w:szCs w:val="20"/>
              </w:rPr>
              <w:t>[3]</w:t>
            </w:r>
            <w:r>
              <w:rPr>
                <w:szCs w:val="20"/>
              </w:rPr>
              <w:fldChar w:fldCharType="end"/>
            </w:r>
          </w:p>
        </w:tc>
      </w:tr>
      <w:tr w:rsidR="00473A63" w:rsidRPr="009D71DD" w14:paraId="70FFFB3A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  <w:hideMark/>
          </w:tcPr>
          <w:p w14:paraId="10B2ED71" w14:textId="77777777" w:rsidR="00473A63" w:rsidRPr="009D71DD" w:rsidRDefault="00473A63" w:rsidP="00DA1C4C">
            <w:pPr>
              <w:pStyle w:val="TableBody"/>
              <w:ind w:left="-10"/>
              <w:rPr>
                <w:szCs w:val="20"/>
              </w:rPr>
            </w:pPr>
          </w:p>
        </w:tc>
        <w:tc>
          <w:tcPr>
            <w:tcW w:w="2272" w:type="dxa"/>
            <w:noWrap/>
            <w:vAlign w:val="bottom"/>
            <w:hideMark/>
          </w:tcPr>
          <w:p w14:paraId="3B4BC0B2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</w:p>
        </w:tc>
        <w:tc>
          <w:tcPr>
            <w:tcW w:w="4200" w:type="dxa"/>
            <w:noWrap/>
            <w:vAlign w:val="bottom"/>
            <w:hideMark/>
          </w:tcPr>
          <w:p w14:paraId="642C52CA" w14:textId="77777777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 xml:space="preserve">Order </w:t>
            </w:r>
            <w:proofErr w:type="spellStart"/>
            <w:r w:rsidRPr="0095773E">
              <w:rPr>
                <w:i/>
                <w:szCs w:val="20"/>
                <w:lang w:val="en-GB"/>
              </w:rPr>
              <w:t>Burkholderiales</w:t>
            </w:r>
            <w:proofErr w:type="spellEnd"/>
          </w:p>
        </w:tc>
        <w:tc>
          <w:tcPr>
            <w:tcW w:w="1418" w:type="dxa"/>
            <w:noWrap/>
            <w:vAlign w:val="bottom"/>
            <w:hideMark/>
          </w:tcPr>
          <w:p w14:paraId="1370FF54" w14:textId="2BFB175D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 xml:space="preserve">TAS </w:t>
            </w:r>
            <w:r>
              <w:rPr>
                <w:szCs w:val="20"/>
              </w:rPr>
              <w:fldChar w:fldCharType="begin"/>
            </w:r>
            <w:r w:rsidR="00D03730">
              <w:rPr>
                <w:szCs w:val="20"/>
              </w:rPr>
              <w:instrText xml:space="preserve"> ADDIN EN.CITE &lt;EndNote&gt;&lt;Cite&gt;&lt;Author&gt;Garrity&lt;/Author&gt;&lt;Year&gt;2005&lt;/Year&gt;&lt;RecNum&gt;255&lt;/RecNum&gt;&lt;DisplayText&gt;[4]&lt;/DisplayText&gt;&lt;record&gt;&lt;rec-number&gt;255&lt;/rec-number&gt;&lt;foreign-keys&gt;&lt;key app="EN" db-id="2wesatspw5a5p9ezzsnp5wa6fad0xfsvwwzd" timestamp="1370916446"&gt;255&lt;/key&gt;&lt;/foreign-keys&gt;&lt;ref-type name="Book Section"&gt;5&lt;/ref-type&gt;&lt;contributors&gt;&lt;authors&gt;&lt;author&gt;Garrity, G. M.&lt;/author&gt;&lt;author&gt;Bell, J. A.&lt;/author&gt;&lt;author&gt;Lilburn, T. E.&lt;/author&gt;&lt;/authors&gt;&lt;secondary-authors&gt;&lt;author&gt;Garrity, G. M., &lt;/author&gt;&lt;author&gt;Brenner, D. J. &lt;/author&gt;&lt;author&gt;Krieg, N. R.&lt;/author&gt;&lt;author&gt;Staley, J. T.&lt;/author&gt;&lt;/secondary-authors&gt;&lt;/contributors&gt;&lt;titles&gt;&lt;title&gt;&lt;style face="normal" font="default" size="100%"&gt;Order 1. &lt;/style&gt;&lt;style face="italic" font="default" size="100%"&gt;Burkholderiales&lt;/style&gt;&lt;/title&gt;&lt;secondary-title&gt;Bergey&amp;apos;s Manual of Systematic Bacteriology&lt;/secondary-title&gt;&lt;/titles&gt;&lt;volume&gt;2&lt;/volume&gt;&lt;edition&gt;Second&lt;/edition&gt;&lt;dates&gt;&lt;year&gt;2005&lt;/year&gt;&lt;/dates&gt;&lt;pub-location&gt;New York&lt;/pub-location&gt;&lt;publisher&gt;Springer - Verlag&lt;/publisher&gt;&lt;urls&gt;&lt;/urls&gt;&lt;/record&gt;&lt;/Cite&gt;&lt;/EndNote&gt;</w:instrText>
            </w:r>
            <w:r>
              <w:rPr>
                <w:szCs w:val="20"/>
              </w:rPr>
              <w:fldChar w:fldCharType="separate"/>
            </w:r>
            <w:r w:rsidR="00D03730">
              <w:rPr>
                <w:noProof/>
                <w:szCs w:val="20"/>
              </w:rPr>
              <w:t>[4]</w:t>
            </w:r>
            <w:r>
              <w:rPr>
                <w:szCs w:val="20"/>
              </w:rPr>
              <w:fldChar w:fldCharType="end"/>
            </w:r>
          </w:p>
        </w:tc>
      </w:tr>
      <w:tr w:rsidR="00473A63" w:rsidRPr="009D71DD" w14:paraId="3ADE8C61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  <w:hideMark/>
          </w:tcPr>
          <w:p w14:paraId="2755C560" w14:textId="77777777" w:rsidR="00473A63" w:rsidRPr="009D71DD" w:rsidRDefault="00473A63" w:rsidP="00DA1C4C">
            <w:pPr>
              <w:pStyle w:val="TableBody"/>
              <w:ind w:left="-10"/>
              <w:rPr>
                <w:szCs w:val="20"/>
              </w:rPr>
            </w:pPr>
          </w:p>
        </w:tc>
        <w:tc>
          <w:tcPr>
            <w:tcW w:w="2272" w:type="dxa"/>
            <w:noWrap/>
            <w:vAlign w:val="bottom"/>
            <w:hideMark/>
          </w:tcPr>
          <w:p w14:paraId="2081BD88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</w:p>
        </w:tc>
        <w:tc>
          <w:tcPr>
            <w:tcW w:w="4200" w:type="dxa"/>
            <w:noWrap/>
            <w:vAlign w:val="bottom"/>
            <w:hideMark/>
          </w:tcPr>
          <w:p w14:paraId="2C50D317" w14:textId="77777777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 xml:space="preserve">Family </w:t>
            </w:r>
            <w:proofErr w:type="spellStart"/>
            <w:r w:rsidRPr="00F52D9D">
              <w:rPr>
                <w:i/>
                <w:szCs w:val="20"/>
              </w:rPr>
              <w:t>Burkholderiaceae</w:t>
            </w:r>
            <w:proofErr w:type="spellEnd"/>
          </w:p>
        </w:tc>
        <w:tc>
          <w:tcPr>
            <w:tcW w:w="1418" w:type="dxa"/>
            <w:noWrap/>
            <w:vAlign w:val="bottom"/>
            <w:hideMark/>
          </w:tcPr>
          <w:p w14:paraId="33BED42D" w14:textId="03D6E36D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>T</w:t>
            </w:r>
            <w:r>
              <w:rPr>
                <w:szCs w:val="20"/>
              </w:rPr>
              <w:t xml:space="preserve">AS </w:t>
            </w:r>
            <w:r>
              <w:rPr>
                <w:szCs w:val="20"/>
              </w:rPr>
              <w:fldChar w:fldCharType="begin"/>
            </w:r>
            <w:r w:rsidR="00D03730">
              <w:rPr>
                <w:szCs w:val="20"/>
              </w:rPr>
              <w:instrText xml:space="preserve"> ADDIN EN.CITE &lt;EndNote&gt;&lt;Cite&gt;&lt;Author&gt;Garrity&lt;/Author&gt;&lt;Year&gt;2005&lt;/Year&gt;&lt;RecNum&gt;256&lt;/RecNum&gt;&lt;DisplayText&gt;[5]&lt;/DisplayText&gt;&lt;record&gt;&lt;rec-number&gt;256&lt;/rec-number&gt;&lt;foreign-keys&gt;&lt;key app="EN" db-id="2wesatspw5a5p9ezzsnp5wa6fad0xfsvwwzd" timestamp="1370916446"&gt;256&lt;/key&gt;&lt;/foreign-keys&gt;&lt;ref-type name="Book Section"&gt;5&lt;/ref-type&gt;&lt;contributors&gt;&lt;authors&gt;&lt;author&gt;Garrity, G. M.&lt;/author&gt;&lt;author&gt;Bell, J. A.&lt;/author&gt;&lt;author&gt;Lilburn, T. E.&lt;/author&gt;&lt;/authors&gt;&lt;secondary-authors&gt;&lt;author&gt;Garrity, G. M., &lt;/author&gt;&lt;author&gt;Brenner, D. J. &lt;/author&gt;&lt;author&gt;Krieg, N. R.&lt;/author&gt;&lt;author&gt;Staley, J. T.&lt;/author&gt;&lt;/secondary-authors&gt;&lt;/contributors&gt;&lt;titles&gt;&lt;title&gt;Family I. Burkholderiaceae&lt;/title&gt;&lt;secondary-title&gt;Bergey&amp;apos;s Manual of Systematic Bacteriology&lt;/secondary-title&gt;&lt;/titles&gt;&lt;volume&gt;2&lt;/volume&gt;&lt;edition&gt;Second&lt;/edition&gt;&lt;dates&gt;&lt;year&gt;2005&lt;/year&gt;&lt;/dates&gt;&lt;pub-location&gt;New York&lt;/pub-location&gt;&lt;publisher&gt;Springer - Verlag&lt;/publisher&gt;&lt;urls&gt;&lt;/urls&gt;&lt;/record&gt;&lt;/Cite&gt;&lt;/EndNote&gt;</w:instrText>
            </w:r>
            <w:r>
              <w:rPr>
                <w:szCs w:val="20"/>
              </w:rPr>
              <w:fldChar w:fldCharType="separate"/>
            </w:r>
            <w:r w:rsidR="00D03730">
              <w:rPr>
                <w:noProof/>
                <w:szCs w:val="20"/>
              </w:rPr>
              <w:t>[5]</w:t>
            </w:r>
            <w:r>
              <w:rPr>
                <w:szCs w:val="20"/>
              </w:rPr>
              <w:fldChar w:fldCharType="end"/>
            </w:r>
          </w:p>
        </w:tc>
      </w:tr>
      <w:tr w:rsidR="00473A63" w:rsidRPr="009D71DD" w14:paraId="047F880F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  <w:hideMark/>
          </w:tcPr>
          <w:p w14:paraId="06BC2A67" w14:textId="77777777" w:rsidR="00473A63" w:rsidRPr="009D71DD" w:rsidRDefault="00473A63" w:rsidP="00DA1C4C">
            <w:pPr>
              <w:pStyle w:val="TableBody"/>
              <w:ind w:left="-10"/>
              <w:rPr>
                <w:szCs w:val="20"/>
              </w:rPr>
            </w:pPr>
          </w:p>
        </w:tc>
        <w:tc>
          <w:tcPr>
            <w:tcW w:w="2272" w:type="dxa"/>
            <w:noWrap/>
            <w:vAlign w:val="bottom"/>
            <w:hideMark/>
          </w:tcPr>
          <w:p w14:paraId="7BB357A1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</w:p>
        </w:tc>
        <w:tc>
          <w:tcPr>
            <w:tcW w:w="4200" w:type="dxa"/>
            <w:noWrap/>
            <w:vAlign w:val="bottom"/>
            <w:hideMark/>
          </w:tcPr>
          <w:p w14:paraId="2A35ADC1" w14:textId="77777777" w:rsidR="00473A63" w:rsidRPr="00F52D9D" w:rsidRDefault="00473A63" w:rsidP="00DA1C4C">
            <w:pPr>
              <w:pStyle w:val="TableBody"/>
              <w:rPr>
                <w:bCs/>
                <w:i/>
                <w:color w:val="000000"/>
                <w:szCs w:val="20"/>
              </w:rPr>
            </w:pPr>
            <w:r w:rsidRPr="009D71DD">
              <w:rPr>
                <w:szCs w:val="20"/>
              </w:rPr>
              <w:t xml:space="preserve">Genus </w:t>
            </w:r>
            <w:proofErr w:type="spellStart"/>
            <w:r>
              <w:rPr>
                <w:i/>
                <w:szCs w:val="20"/>
              </w:rPr>
              <w:t>Cupriavidus</w:t>
            </w:r>
            <w:proofErr w:type="spellEnd"/>
          </w:p>
        </w:tc>
        <w:tc>
          <w:tcPr>
            <w:tcW w:w="1418" w:type="dxa"/>
            <w:noWrap/>
            <w:vAlign w:val="bottom"/>
            <w:hideMark/>
          </w:tcPr>
          <w:p w14:paraId="68579F1A" w14:textId="66FD36E1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>
              <w:rPr>
                <w:szCs w:val="20"/>
              </w:rPr>
              <w:t xml:space="preserve">TAS </w:t>
            </w:r>
            <w:r>
              <w:rPr>
                <w:szCs w:val="20"/>
              </w:rPr>
              <w:fldChar w:fldCharType="begin"/>
            </w:r>
            <w:r w:rsidR="00D03730">
              <w:rPr>
                <w:szCs w:val="20"/>
              </w:rPr>
              <w:instrText xml:space="preserve"> ADDIN EN.CITE &lt;EndNote&gt;&lt;Cite&gt;&lt;Author&gt;Vandamme&lt;/Author&gt;&lt;Year&gt;2004&lt;/Year&gt;&lt;RecNum&gt;872&lt;/RecNum&gt;&lt;DisplayText&gt;[6]&lt;/DisplayText&gt;&lt;record&gt;&lt;rec-number&gt;872&lt;/rec-number&gt;&lt;foreign-keys&gt;&lt;key app="EN" db-id="2wesatspw5a5p9ezzsnp5wa6fad0xfsvwwzd" timestamp="1477889067"&gt;872&lt;/key&gt;&lt;/foreign-keys&gt;&lt;ref-type name="Journal Article"&gt;17&lt;/ref-type&gt;&lt;contributors&gt;&lt;authors&gt;&lt;author&gt;Vandamme, P.&lt;/author&gt;&lt;author&gt;Coenye, T.&lt;/author&gt;&lt;/authors&gt;&lt;/contributors&gt;&lt;auth-address&gt;State Univ Ghent, Fac Wetenschappen, Microbiol Lab, B-9000 Ghent, Belgium&lt;/auth-address&gt;&lt;titles&gt;&lt;title&gt;&lt;style face="normal" font="default" size="100%"&gt;Taxonomy of the genus &lt;/style&gt;&lt;style face="italic" font="default" size="100%"&gt;Cupriavidus&lt;/style&gt;&lt;style face="normal" font="default" size="100%"&gt;: a tale of lost and found&lt;/style&gt;&lt;/title&gt;&lt;secondary-title&gt;International Journal of Systematic and Evolutionary Microbiology&lt;/secondary-title&gt;&lt;alt-title&gt;Int J Syst Evol Micr&lt;/alt-title&gt;&lt;/titles&gt;&lt;periodical&gt;&lt;full-title&gt;International Journal of Systematic and Evolutionary Microbiology&lt;/full-title&gt;&lt;abbr-1&gt;Int J Syst Evol Microbiol&lt;/abbr-1&gt;&lt;/periodical&gt;&lt;pages&gt;2285-2289&lt;/pages&gt;&lt;volume&gt;54&lt;/volume&gt;&lt;keywords&gt;&lt;keyword&gt;nonobligate bacterial predators&lt;/keyword&gt;&lt;keyword&gt;sp-nov&lt;/keyword&gt;&lt;keyword&gt;comb.-nov&lt;/keyword&gt;&lt;keyword&gt;ralstonia-metallidurans&lt;/keyword&gt;&lt;keyword&gt;deoxyribonucleic-acid&lt;/keyword&gt;&lt;keyword&gt;clinical-samples&lt;/keyword&gt;&lt;keyword&gt;sp. nov&lt;/keyword&gt;&lt;keyword&gt;classification&lt;/keyword&gt;&lt;keyword&gt;soil&lt;/keyword&gt;&lt;keyword&gt;proposal&lt;/keyword&gt;&lt;/keywords&gt;&lt;dates&gt;&lt;year&gt;2004&lt;/year&gt;&lt;pub-dates&gt;&lt;date&gt;Nov&lt;/date&gt;&lt;/pub-dates&gt;&lt;/dates&gt;&lt;isbn&gt;1466-5026&lt;/isbn&gt;&lt;accession-num&gt;WOS:000225366000065&lt;/accession-num&gt;&lt;urls&gt;&lt;related-urls&gt;&lt;url&gt;&amp;lt;Go to ISI&amp;gt;://WOS:000225366000065&lt;/url&gt;&lt;/related-urls&gt;&lt;/urls&gt;&lt;electronic-resource-num&gt;10.1099/ijs.0.63247-0&lt;/electronic-resource-num&gt;&lt;language&gt;English&lt;/language&gt;&lt;/record&gt;&lt;/Cite&gt;&lt;/EndNote&gt;</w:instrText>
            </w:r>
            <w:r>
              <w:rPr>
                <w:szCs w:val="20"/>
              </w:rPr>
              <w:fldChar w:fldCharType="separate"/>
            </w:r>
            <w:r w:rsidR="00D03730">
              <w:rPr>
                <w:noProof/>
                <w:szCs w:val="20"/>
              </w:rPr>
              <w:t>[6]</w:t>
            </w:r>
            <w:r>
              <w:rPr>
                <w:szCs w:val="20"/>
              </w:rPr>
              <w:fldChar w:fldCharType="end"/>
            </w:r>
          </w:p>
        </w:tc>
      </w:tr>
      <w:tr w:rsidR="00473A63" w:rsidRPr="009D71DD" w14:paraId="08754E63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  <w:hideMark/>
          </w:tcPr>
          <w:p w14:paraId="2B93523C" w14:textId="77777777" w:rsidR="00473A63" w:rsidRPr="009D71DD" w:rsidRDefault="00473A63" w:rsidP="00DA1C4C">
            <w:pPr>
              <w:pStyle w:val="TableBody"/>
              <w:ind w:left="-10"/>
              <w:rPr>
                <w:szCs w:val="20"/>
              </w:rPr>
            </w:pPr>
          </w:p>
        </w:tc>
        <w:tc>
          <w:tcPr>
            <w:tcW w:w="2272" w:type="dxa"/>
            <w:noWrap/>
            <w:vAlign w:val="bottom"/>
            <w:hideMark/>
          </w:tcPr>
          <w:p w14:paraId="4DC696C5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</w:p>
        </w:tc>
        <w:tc>
          <w:tcPr>
            <w:tcW w:w="4200" w:type="dxa"/>
            <w:noWrap/>
            <w:vAlign w:val="bottom"/>
            <w:hideMark/>
          </w:tcPr>
          <w:p w14:paraId="5692EEA3" w14:textId="77777777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 xml:space="preserve">Species </w:t>
            </w:r>
            <w:proofErr w:type="spellStart"/>
            <w:r>
              <w:rPr>
                <w:i/>
                <w:szCs w:val="20"/>
              </w:rPr>
              <w:t>Cupriavidus</w:t>
            </w:r>
            <w:proofErr w:type="spellEnd"/>
            <w:r>
              <w:rPr>
                <w:i/>
                <w:szCs w:val="20"/>
              </w:rPr>
              <w:t xml:space="preserve"> </w:t>
            </w:r>
            <w:proofErr w:type="spellStart"/>
            <w:r>
              <w:rPr>
                <w:i/>
                <w:szCs w:val="20"/>
              </w:rPr>
              <w:t>neocaledonicus</w:t>
            </w:r>
            <w:proofErr w:type="spellEnd"/>
          </w:p>
        </w:tc>
        <w:tc>
          <w:tcPr>
            <w:tcW w:w="1418" w:type="dxa"/>
            <w:noWrap/>
            <w:vAlign w:val="bottom"/>
            <w:hideMark/>
          </w:tcPr>
          <w:p w14:paraId="5DD9D2B5" w14:textId="77777777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>
              <w:rPr>
                <w:szCs w:val="20"/>
              </w:rPr>
              <w:t>IDA</w:t>
            </w:r>
          </w:p>
        </w:tc>
      </w:tr>
      <w:tr w:rsidR="00473A63" w:rsidRPr="009D71DD" w14:paraId="1264CB41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  <w:hideMark/>
          </w:tcPr>
          <w:p w14:paraId="174CDD45" w14:textId="77777777" w:rsidR="00473A63" w:rsidRPr="009D71DD" w:rsidRDefault="00473A63" w:rsidP="00DA1C4C">
            <w:pPr>
              <w:pStyle w:val="TableBody"/>
              <w:ind w:left="-10"/>
              <w:rPr>
                <w:szCs w:val="20"/>
              </w:rPr>
            </w:pPr>
          </w:p>
        </w:tc>
        <w:tc>
          <w:tcPr>
            <w:tcW w:w="2272" w:type="dxa"/>
            <w:noWrap/>
            <w:vAlign w:val="bottom"/>
            <w:hideMark/>
          </w:tcPr>
          <w:p w14:paraId="7AD16778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</w:p>
        </w:tc>
        <w:tc>
          <w:tcPr>
            <w:tcW w:w="4200" w:type="dxa"/>
            <w:noWrap/>
            <w:vAlign w:val="bottom"/>
            <w:hideMark/>
          </w:tcPr>
          <w:p w14:paraId="4E7B6AC4" w14:textId="77777777" w:rsidR="00473A63" w:rsidRPr="00C81973" w:rsidRDefault="00473A63" w:rsidP="00DA1C4C">
            <w:pPr>
              <w:pStyle w:val="TableBody"/>
              <w:rPr>
                <w:bCs/>
                <w:szCs w:val="20"/>
                <w:vertAlign w:val="superscript"/>
              </w:rPr>
            </w:pPr>
            <w:r>
              <w:rPr>
                <w:szCs w:val="20"/>
              </w:rPr>
              <w:t>S</w:t>
            </w:r>
            <w:r w:rsidRPr="00C81973">
              <w:rPr>
                <w:szCs w:val="20"/>
              </w:rPr>
              <w:t xml:space="preserve">train: </w:t>
            </w:r>
            <w:r w:rsidRPr="00C81973">
              <w:rPr>
                <w:sz w:val="22"/>
                <w:szCs w:val="22"/>
                <w:lang w:val="en-GB"/>
              </w:rPr>
              <w:t>STM 6070</w:t>
            </w:r>
          </w:p>
        </w:tc>
        <w:tc>
          <w:tcPr>
            <w:tcW w:w="1418" w:type="dxa"/>
            <w:noWrap/>
            <w:vAlign w:val="bottom"/>
            <w:hideMark/>
          </w:tcPr>
          <w:p w14:paraId="6FBBCAED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</w:p>
        </w:tc>
      </w:tr>
      <w:tr w:rsidR="00473A63" w:rsidRPr="009D71DD" w14:paraId="08490BCE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  <w:hideMark/>
          </w:tcPr>
          <w:p w14:paraId="3FD6387B" w14:textId="77777777" w:rsidR="00473A63" w:rsidRPr="009D71DD" w:rsidRDefault="00473A63" w:rsidP="00DA1C4C">
            <w:pPr>
              <w:pStyle w:val="TableBody"/>
              <w:ind w:left="-10"/>
              <w:rPr>
                <w:szCs w:val="20"/>
              </w:rPr>
            </w:pPr>
          </w:p>
        </w:tc>
        <w:tc>
          <w:tcPr>
            <w:tcW w:w="2272" w:type="dxa"/>
            <w:noWrap/>
            <w:vAlign w:val="bottom"/>
            <w:hideMark/>
          </w:tcPr>
          <w:p w14:paraId="1841A58C" w14:textId="77777777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>Gram stain</w:t>
            </w:r>
          </w:p>
        </w:tc>
        <w:tc>
          <w:tcPr>
            <w:tcW w:w="4200" w:type="dxa"/>
            <w:noWrap/>
            <w:vAlign w:val="bottom"/>
            <w:hideMark/>
          </w:tcPr>
          <w:p w14:paraId="29789DB0" w14:textId="77777777" w:rsidR="00473A63" w:rsidRPr="00C81973" w:rsidRDefault="00473A63" w:rsidP="00DA1C4C">
            <w:pPr>
              <w:pStyle w:val="TableBody"/>
              <w:rPr>
                <w:bCs/>
                <w:szCs w:val="20"/>
              </w:rPr>
            </w:pPr>
            <w:r w:rsidRPr="00C81973">
              <w:rPr>
                <w:szCs w:val="20"/>
              </w:rPr>
              <w:t>Negative</w:t>
            </w:r>
          </w:p>
        </w:tc>
        <w:tc>
          <w:tcPr>
            <w:tcW w:w="1418" w:type="dxa"/>
            <w:noWrap/>
            <w:vAlign w:val="bottom"/>
            <w:hideMark/>
          </w:tcPr>
          <w:p w14:paraId="13463AC3" w14:textId="1FCDCADF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 xml:space="preserve">TAS </w:t>
            </w:r>
            <w:r>
              <w:rPr>
                <w:szCs w:val="20"/>
              </w:rPr>
              <w:fldChar w:fldCharType="begin"/>
            </w:r>
            <w:r w:rsidR="00D03730">
              <w:rPr>
                <w:szCs w:val="20"/>
              </w:rPr>
              <w:instrText xml:space="preserve"> ADDIN EN.CITE &lt;EndNote&gt;&lt;Cite&gt;&lt;Author&gt;Klonowska&lt;/Author&gt;&lt;Year&gt;2012&lt;/Year&gt;&lt;RecNum&gt;692&lt;/RecNum&gt;&lt;DisplayText&gt;[7]&lt;/DisplayText&gt;&lt;record&gt;&lt;rec-number&gt;692&lt;/rec-number&gt;&lt;foreign-keys&gt;&lt;key app="EN" db-id="2wesatspw5a5p9ezzsnp5wa6fad0xfsvwwzd" timestamp="1477882360"&gt;692&lt;/key&gt;&lt;/foreign-keys&gt;&lt;ref-type name="Journal Article"&gt;17&lt;/ref-type&gt;&lt;contributors&gt;&lt;authors&gt;&lt;author&gt;Klonowska, A. &lt;/author&gt;&lt;author&gt;Chaintreuil, C.&lt;/author&gt;&lt;author&gt;Tisseyre, P. &lt;/author&gt;&lt;author&gt;Miché, L.&lt;/author&gt;&lt;author&gt;Melkonian, R.&lt;/author&gt;&lt;author&gt;Ducousso, M.&lt;/author&gt;&lt;author&gt;Laguerre, G.&lt;/author&gt;&lt;author&gt;Brunel, B.&lt;/author&gt;&lt;author&gt;Moulin, L.&lt;/author&gt;&lt;/authors&gt;&lt;/contributors&gt;&lt;titles&gt;&lt;title&gt;&lt;style face="normal" font="default" size="100%"&gt;Biodiversity of &lt;/style&gt;&lt;style face="italic" font="default" size="100%"&gt;Mimosa&lt;/style&gt;&lt;style face="normal" font="default" size="100%"&gt; &lt;/style&gt;&lt;style face="italic" font="default" size="100%"&gt;pudica &lt;/style&gt;&lt;style face="normal" font="default" size="100%"&gt;rhizobial symbionts (&lt;/style&gt;&lt;style face="italic" font="default" size="100%"&gt;Cupriavidus taiwanensis&lt;/style&gt;&lt;style face="normal" font="default" size="100%"&gt;, &lt;/style&gt;&lt;style face="italic" font="default" size="100%"&gt;Rhizobium mesoamericanum&lt;/style&gt;&lt;style face="normal" font="default" size="100%"&gt;) in New Caledonia and their adaptation to heavy metal-rich soils&lt;/style&gt;&lt;/title&gt;&lt;secondary-title&gt;FEMS Microbiology Ecology&lt;/secondary-title&gt;&lt;/titles&gt;&lt;periodical&gt;&lt;full-title&gt;FEMS microbiology ecology&lt;/full-title&gt;&lt;abbr-1&gt;FEMS Microbiol Ecol&lt;/abbr-1&gt;&lt;/periodical&gt;&lt;pages&gt;618-635&lt;/pages&gt;&lt;volume&gt;81&lt;/volume&gt;&lt;dates&gt;&lt;year&gt;2012&lt;/year&gt;&lt;/dates&gt;&lt;urls&gt;&lt;/urls&gt;&lt;/record&gt;&lt;/Cite&gt;&lt;/EndNote&gt;</w:instrText>
            </w:r>
            <w:r>
              <w:rPr>
                <w:szCs w:val="20"/>
              </w:rPr>
              <w:fldChar w:fldCharType="separate"/>
            </w:r>
            <w:r w:rsidR="00D03730">
              <w:rPr>
                <w:noProof/>
                <w:szCs w:val="20"/>
              </w:rPr>
              <w:t>[7]</w:t>
            </w:r>
            <w:r>
              <w:rPr>
                <w:szCs w:val="20"/>
              </w:rPr>
              <w:fldChar w:fldCharType="end"/>
            </w:r>
          </w:p>
        </w:tc>
      </w:tr>
      <w:tr w:rsidR="00473A63" w:rsidRPr="009D71DD" w14:paraId="65EE570A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  <w:hideMark/>
          </w:tcPr>
          <w:p w14:paraId="7556A3D1" w14:textId="77777777" w:rsidR="00473A63" w:rsidRPr="009D71DD" w:rsidRDefault="00473A63" w:rsidP="00DA1C4C">
            <w:pPr>
              <w:pStyle w:val="TableBody"/>
              <w:ind w:left="-10"/>
              <w:rPr>
                <w:szCs w:val="20"/>
              </w:rPr>
            </w:pPr>
          </w:p>
        </w:tc>
        <w:tc>
          <w:tcPr>
            <w:tcW w:w="2272" w:type="dxa"/>
            <w:noWrap/>
            <w:vAlign w:val="bottom"/>
            <w:hideMark/>
          </w:tcPr>
          <w:p w14:paraId="17D77BCB" w14:textId="77777777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>Cell shape</w:t>
            </w:r>
          </w:p>
        </w:tc>
        <w:tc>
          <w:tcPr>
            <w:tcW w:w="4200" w:type="dxa"/>
            <w:noWrap/>
            <w:vAlign w:val="bottom"/>
            <w:hideMark/>
          </w:tcPr>
          <w:p w14:paraId="40B4DFC1" w14:textId="77777777" w:rsidR="00473A63" w:rsidRPr="00C81973" w:rsidRDefault="00473A63" w:rsidP="00DA1C4C">
            <w:pPr>
              <w:pStyle w:val="TableBody"/>
              <w:rPr>
                <w:bCs/>
                <w:szCs w:val="20"/>
                <w:lang w:val="fr-FR"/>
              </w:rPr>
            </w:pPr>
            <w:r w:rsidRPr="00C81973">
              <w:rPr>
                <w:szCs w:val="20"/>
                <w:lang w:val="fr-FR"/>
              </w:rPr>
              <w:t>Rod</w:t>
            </w:r>
          </w:p>
        </w:tc>
        <w:tc>
          <w:tcPr>
            <w:tcW w:w="1418" w:type="dxa"/>
            <w:noWrap/>
            <w:vAlign w:val="bottom"/>
            <w:hideMark/>
          </w:tcPr>
          <w:p w14:paraId="75F8D41D" w14:textId="77777777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>
              <w:rPr>
                <w:szCs w:val="20"/>
              </w:rPr>
              <w:t>IDA</w:t>
            </w:r>
          </w:p>
        </w:tc>
      </w:tr>
      <w:tr w:rsidR="00473A63" w:rsidRPr="009D71DD" w14:paraId="54E07654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  <w:hideMark/>
          </w:tcPr>
          <w:p w14:paraId="038E1A3D" w14:textId="77777777" w:rsidR="00473A63" w:rsidRPr="009D71DD" w:rsidRDefault="00473A63" w:rsidP="00DA1C4C">
            <w:pPr>
              <w:pStyle w:val="TableBody"/>
              <w:ind w:left="-10"/>
              <w:rPr>
                <w:szCs w:val="20"/>
              </w:rPr>
            </w:pPr>
          </w:p>
        </w:tc>
        <w:tc>
          <w:tcPr>
            <w:tcW w:w="2272" w:type="dxa"/>
            <w:noWrap/>
            <w:vAlign w:val="bottom"/>
            <w:hideMark/>
          </w:tcPr>
          <w:p w14:paraId="7D915672" w14:textId="77777777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>Motility</w:t>
            </w:r>
          </w:p>
        </w:tc>
        <w:tc>
          <w:tcPr>
            <w:tcW w:w="4200" w:type="dxa"/>
            <w:noWrap/>
            <w:vAlign w:val="bottom"/>
            <w:hideMark/>
          </w:tcPr>
          <w:p w14:paraId="4BAE4DC6" w14:textId="77777777" w:rsidR="00473A63" w:rsidRPr="00C81973" w:rsidRDefault="00473A63" w:rsidP="00DA1C4C">
            <w:pPr>
              <w:pStyle w:val="TableBody"/>
              <w:rPr>
                <w:bCs/>
                <w:szCs w:val="20"/>
              </w:rPr>
            </w:pPr>
            <w:r w:rsidRPr="00C81973">
              <w:rPr>
                <w:szCs w:val="20"/>
              </w:rPr>
              <w:t>Motile</w:t>
            </w:r>
          </w:p>
        </w:tc>
        <w:tc>
          <w:tcPr>
            <w:tcW w:w="1418" w:type="dxa"/>
            <w:noWrap/>
            <w:vAlign w:val="bottom"/>
            <w:hideMark/>
          </w:tcPr>
          <w:p w14:paraId="78EA703B" w14:textId="77777777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>
              <w:rPr>
                <w:szCs w:val="20"/>
              </w:rPr>
              <w:t>IDA</w:t>
            </w:r>
            <w:r w:rsidRPr="009D71DD">
              <w:rPr>
                <w:szCs w:val="20"/>
              </w:rPr>
              <w:t xml:space="preserve"> </w:t>
            </w:r>
          </w:p>
        </w:tc>
      </w:tr>
      <w:tr w:rsidR="00473A63" w:rsidRPr="009D71DD" w14:paraId="1458DB86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  <w:hideMark/>
          </w:tcPr>
          <w:p w14:paraId="422847C3" w14:textId="77777777" w:rsidR="00473A63" w:rsidRPr="009D71DD" w:rsidRDefault="00473A63" w:rsidP="00DA1C4C">
            <w:pPr>
              <w:pStyle w:val="TableBody"/>
              <w:ind w:left="-10"/>
              <w:rPr>
                <w:szCs w:val="20"/>
              </w:rPr>
            </w:pPr>
          </w:p>
        </w:tc>
        <w:tc>
          <w:tcPr>
            <w:tcW w:w="2272" w:type="dxa"/>
            <w:noWrap/>
            <w:vAlign w:val="bottom"/>
            <w:hideMark/>
          </w:tcPr>
          <w:p w14:paraId="1E55D61D" w14:textId="77777777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>Sporulation</w:t>
            </w:r>
          </w:p>
        </w:tc>
        <w:tc>
          <w:tcPr>
            <w:tcW w:w="4200" w:type="dxa"/>
            <w:noWrap/>
            <w:vAlign w:val="bottom"/>
            <w:hideMark/>
          </w:tcPr>
          <w:p w14:paraId="5E03DAF1" w14:textId="77777777" w:rsidR="00473A63" w:rsidRPr="00C81973" w:rsidRDefault="00473A63" w:rsidP="00DA1C4C">
            <w:pPr>
              <w:pStyle w:val="TableBody"/>
              <w:rPr>
                <w:bCs/>
                <w:szCs w:val="20"/>
              </w:rPr>
            </w:pPr>
            <w:r w:rsidRPr="00C81973">
              <w:rPr>
                <w:szCs w:val="20"/>
              </w:rPr>
              <w:t>Non-sporulating</w:t>
            </w:r>
          </w:p>
        </w:tc>
        <w:tc>
          <w:tcPr>
            <w:tcW w:w="1418" w:type="dxa"/>
            <w:noWrap/>
            <w:vAlign w:val="bottom"/>
            <w:hideMark/>
          </w:tcPr>
          <w:p w14:paraId="54F34988" w14:textId="77777777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>
              <w:rPr>
                <w:szCs w:val="20"/>
              </w:rPr>
              <w:t>NAS</w:t>
            </w:r>
          </w:p>
        </w:tc>
      </w:tr>
      <w:tr w:rsidR="00473A63" w:rsidRPr="009D71DD" w14:paraId="7BED5545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  <w:hideMark/>
          </w:tcPr>
          <w:p w14:paraId="2FEA537C" w14:textId="77777777" w:rsidR="00473A63" w:rsidRPr="009D71DD" w:rsidRDefault="00473A63" w:rsidP="00DA1C4C">
            <w:pPr>
              <w:pStyle w:val="TableBody"/>
              <w:ind w:left="-10"/>
              <w:rPr>
                <w:szCs w:val="20"/>
              </w:rPr>
            </w:pPr>
          </w:p>
        </w:tc>
        <w:tc>
          <w:tcPr>
            <w:tcW w:w="2272" w:type="dxa"/>
            <w:noWrap/>
            <w:vAlign w:val="bottom"/>
            <w:hideMark/>
          </w:tcPr>
          <w:p w14:paraId="4B91918A" w14:textId="77777777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>Temperature range</w:t>
            </w:r>
          </w:p>
        </w:tc>
        <w:tc>
          <w:tcPr>
            <w:tcW w:w="4200" w:type="dxa"/>
            <w:noWrap/>
            <w:vAlign w:val="bottom"/>
            <w:hideMark/>
          </w:tcPr>
          <w:p w14:paraId="2A893EA4" w14:textId="77777777" w:rsidR="00473A63" w:rsidRPr="00C81973" w:rsidRDefault="00473A63" w:rsidP="00DA1C4C">
            <w:pPr>
              <w:pStyle w:val="TableBody"/>
              <w:rPr>
                <w:bCs/>
                <w:szCs w:val="20"/>
              </w:rPr>
            </w:pPr>
            <w:proofErr w:type="spellStart"/>
            <w:r>
              <w:rPr>
                <w:bCs/>
                <w:szCs w:val="20"/>
              </w:rPr>
              <w:t>Mesophile</w:t>
            </w:r>
            <w:proofErr w:type="spellEnd"/>
          </w:p>
        </w:tc>
        <w:tc>
          <w:tcPr>
            <w:tcW w:w="1418" w:type="dxa"/>
            <w:noWrap/>
            <w:vAlign w:val="bottom"/>
            <w:hideMark/>
          </w:tcPr>
          <w:p w14:paraId="6E34D571" w14:textId="77777777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>
              <w:rPr>
                <w:szCs w:val="20"/>
              </w:rPr>
              <w:t>N</w:t>
            </w:r>
            <w:r w:rsidRPr="009D71DD">
              <w:rPr>
                <w:szCs w:val="20"/>
              </w:rPr>
              <w:t xml:space="preserve">AS </w:t>
            </w:r>
          </w:p>
        </w:tc>
      </w:tr>
      <w:tr w:rsidR="00473A63" w:rsidRPr="009D71DD" w14:paraId="6F7E7EDA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  <w:hideMark/>
          </w:tcPr>
          <w:p w14:paraId="5AED36C5" w14:textId="77777777" w:rsidR="00473A63" w:rsidRPr="009D71DD" w:rsidRDefault="00473A63" w:rsidP="00DA1C4C">
            <w:pPr>
              <w:pStyle w:val="TableBody"/>
              <w:ind w:left="-10"/>
              <w:rPr>
                <w:szCs w:val="20"/>
              </w:rPr>
            </w:pPr>
          </w:p>
        </w:tc>
        <w:tc>
          <w:tcPr>
            <w:tcW w:w="2272" w:type="dxa"/>
            <w:noWrap/>
            <w:vAlign w:val="bottom"/>
            <w:hideMark/>
          </w:tcPr>
          <w:p w14:paraId="595B0366" w14:textId="77777777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>Optimum temperature</w:t>
            </w:r>
          </w:p>
        </w:tc>
        <w:tc>
          <w:tcPr>
            <w:tcW w:w="4200" w:type="dxa"/>
            <w:noWrap/>
            <w:vAlign w:val="bottom"/>
            <w:hideMark/>
          </w:tcPr>
          <w:p w14:paraId="139E461C" w14:textId="77777777" w:rsidR="00473A63" w:rsidRPr="00C81973" w:rsidRDefault="00473A63" w:rsidP="00DA1C4C">
            <w:pPr>
              <w:pStyle w:val="TableBody"/>
              <w:rPr>
                <w:bCs/>
                <w:szCs w:val="20"/>
              </w:rPr>
            </w:pPr>
            <w:r w:rsidRPr="00C81973">
              <w:rPr>
                <w:szCs w:val="20"/>
              </w:rPr>
              <w:t>28°C</w:t>
            </w:r>
          </w:p>
        </w:tc>
        <w:tc>
          <w:tcPr>
            <w:tcW w:w="1418" w:type="dxa"/>
            <w:noWrap/>
            <w:vAlign w:val="bottom"/>
            <w:hideMark/>
          </w:tcPr>
          <w:p w14:paraId="39F462C9" w14:textId="00111C9B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 xml:space="preserve">TAS </w:t>
            </w:r>
            <w:r>
              <w:rPr>
                <w:szCs w:val="20"/>
              </w:rPr>
              <w:fldChar w:fldCharType="begin"/>
            </w:r>
            <w:r w:rsidR="00D03730">
              <w:rPr>
                <w:szCs w:val="20"/>
              </w:rPr>
              <w:instrText xml:space="preserve"> ADDIN EN.CITE &lt;EndNote&gt;&lt;Cite&gt;&lt;Author&gt;Klonowska&lt;/Author&gt;&lt;Year&gt;2012&lt;/Year&gt;&lt;RecNum&gt;692&lt;/RecNum&gt;&lt;DisplayText&gt;[7]&lt;/DisplayText&gt;&lt;record&gt;&lt;rec-number&gt;692&lt;/rec-number&gt;&lt;foreign-keys&gt;&lt;key app="EN" db-id="2wesatspw5a5p9ezzsnp5wa6fad0xfsvwwzd" timestamp="1477882360"&gt;692&lt;/key&gt;&lt;/foreign-keys&gt;&lt;ref-type name="Journal Article"&gt;17&lt;/ref-type&gt;&lt;contributors&gt;&lt;authors&gt;&lt;author&gt;Klonowska, A. &lt;/author&gt;&lt;author&gt;Chaintreuil, C.&lt;/author&gt;&lt;author&gt;Tisseyre, P. &lt;/author&gt;&lt;author&gt;Miché, L.&lt;/author&gt;&lt;author&gt;Melkonian, R.&lt;/author&gt;&lt;author&gt;Ducousso, M.&lt;/author&gt;&lt;author&gt;Laguerre, G.&lt;/author&gt;&lt;author&gt;Brunel, B.&lt;/author&gt;&lt;author&gt;Moulin, L.&lt;/author&gt;&lt;/authors&gt;&lt;/contributors&gt;&lt;titles&gt;&lt;title&gt;&lt;style face="normal" font="default" size="100%"&gt;Biodiversity of &lt;/style&gt;&lt;style face="italic" font="default" size="100%"&gt;Mimosa&lt;/style&gt;&lt;style face="normal" font="default" size="100%"&gt; &lt;/style&gt;&lt;style face="italic" font="default" size="100%"&gt;pudica &lt;/style&gt;&lt;style face="normal" font="default" size="100%"&gt;rhizobial symbionts (&lt;/style&gt;&lt;style face="italic" font="default" size="100%"&gt;Cupriavidus taiwanensis&lt;/style&gt;&lt;style face="normal" font="default" size="100%"&gt;, &lt;/style&gt;&lt;style face="italic" font="default" size="100%"&gt;Rhizobium mesoamericanum&lt;/style&gt;&lt;style face="normal" font="default" size="100%"&gt;) in New Caledonia and their adaptation to heavy metal-rich soils&lt;/style&gt;&lt;/title&gt;&lt;secondary-title&gt;FEMS Microbiology Ecology&lt;/secondary-title&gt;&lt;/titles&gt;&lt;periodical&gt;&lt;full-title&gt;FEMS microbiology ecology&lt;/full-title&gt;&lt;abbr-1&gt;FEMS Microbiol Ecol&lt;/abbr-1&gt;&lt;/periodical&gt;&lt;pages&gt;618-635&lt;/pages&gt;&lt;volume&gt;81&lt;/volume&gt;&lt;dates&gt;&lt;year&gt;2012&lt;/year&gt;&lt;/dates&gt;&lt;urls&gt;&lt;/urls&gt;&lt;/record&gt;&lt;/Cite&gt;&lt;/EndNote&gt;</w:instrText>
            </w:r>
            <w:r>
              <w:rPr>
                <w:szCs w:val="20"/>
              </w:rPr>
              <w:fldChar w:fldCharType="separate"/>
            </w:r>
            <w:r w:rsidR="00D03730">
              <w:rPr>
                <w:noProof/>
                <w:szCs w:val="20"/>
              </w:rPr>
              <w:t>[7]</w:t>
            </w:r>
            <w:r>
              <w:rPr>
                <w:szCs w:val="20"/>
              </w:rPr>
              <w:fldChar w:fldCharType="end"/>
            </w:r>
          </w:p>
        </w:tc>
      </w:tr>
      <w:tr w:rsidR="00473A63" w:rsidRPr="009D71DD" w14:paraId="379002DC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</w:tcPr>
          <w:p w14:paraId="62D5561F" w14:textId="77777777" w:rsidR="00473A63" w:rsidRPr="00F67703" w:rsidRDefault="00473A63" w:rsidP="00DA1C4C">
            <w:pPr>
              <w:pStyle w:val="TableBody"/>
              <w:ind w:left="-10"/>
              <w:rPr>
                <w:szCs w:val="20"/>
              </w:rPr>
            </w:pPr>
            <w:r w:rsidRPr="00F67703">
              <w:t>MIGS 1</w:t>
            </w:r>
          </w:p>
        </w:tc>
        <w:tc>
          <w:tcPr>
            <w:tcW w:w="2272" w:type="dxa"/>
            <w:noWrap/>
            <w:vAlign w:val="bottom"/>
          </w:tcPr>
          <w:p w14:paraId="2D55D6E1" w14:textId="77777777" w:rsidR="00473A63" w:rsidRPr="00F67703" w:rsidRDefault="00473A63" w:rsidP="00DA1C4C">
            <w:pPr>
              <w:pStyle w:val="TableBody"/>
              <w:rPr>
                <w:szCs w:val="20"/>
              </w:rPr>
            </w:pPr>
            <w:r w:rsidRPr="00F67703">
              <w:t>INSDC</w:t>
            </w:r>
          </w:p>
        </w:tc>
        <w:tc>
          <w:tcPr>
            <w:tcW w:w="4200" w:type="dxa"/>
            <w:noWrap/>
            <w:vAlign w:val="bottom"/>
          </w:tcPr>
          <w:p w14:paraId="512133A1" w14:textId="77777777" w:rsidR="00473A63" w:rsidRPr="00C81973" w:rsidRDefault="00473A63" w:rsidP="00DA1C4C">
            <w:pPr>
              <w:pStyle w:val="TableBody"/>
              <w:rPr>
                <w:szCs w:val="20"/>
                <w:lang w:val="en-GB"/>
              </w:rPr>
            </w:pPr>
          </w:p>
        </w:tc>
        <w:tc>
          <w:tcPr>
            <w:tcW w:w="1418" w:type="dxa"/>
            <w:noWrap/>
            <w:vAlign w:val="bottom"/>
          </w:tcPr>
          <w:p w14:paraId="01C682AE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</w:p>
        </w:tc>
      </w:tr>
      <w:tr w:rsidR="00473A63" w:rsidRPr="009D71DD" w14:paraId="5DE79A7A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</w:tcPr>
          <w:p w14:paraId="2ACA8DDD" w14:textId="77777777" w:rsidR="00473A63" w:rsidRPr="00F67703" w:rsidRDefault="00473A63" w:rsidP="00DA1C4C">
            <w:pPr>
              <w:pStyle w:val="TableBody"/>
              <w:ind w:left="-10"/>
              <w:rPr>
                <w:szCs w:val="20"/>
              </w:rPr>
            </w:pPr>
            <w:r w:rsidRPr="00F67703">
              <w:t>MIGS 3</w:t>
            </w:r>
          </w:p>
        </w:tc>
        <w:tc>
          <w:tcPr>
            <w:tcW w:w="2272" w:type="dxa"/>
            <w:noWrap/>
            <w:vAlign w:val="bottom"/>
          </w:tcPr>
          <w:p w14:paraId="37B11CE5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  <w:r w:rsidRPr="004C046D">
              <w:rPr>
                <w:szCs w:val="20"/>
                <w:lang w:val="en-AU"/>
              </w:rPr>
              <w:t>Project name</w:t>
            </w:r>
          </w:p>
        </w:tc>
        <w:tc>
          <w:tcPr>
            <w:tcW w:w="4200" w:type="dxa"/>
            <w:noWrap/>
            <w:vAlign w:val="bottom"/>
          </w:tcPr>
          <w:p w14:paraId="20AE4D38" w14:textId="77777777" w:rsidR="00473A63" w:rsidRPr="00C81973" w:rsidRDefault="00473A63" w:rsidP="00DA1C4C">
            <w:pPr>
              <w:pStyle w:val="TableBody"/>
              <w:rPr>
                <w:szCs w:val="20"/>
                <w:lang w:val="en-GB"/>
              </w:rPr>
            </w:pPr>
            <w:r w:rsidRPr="004C046D">
              <w:rPr>
                <w:iCs/>
                <w:szCs w:val="20"/>
                <w:lang w:val="en-AU"/>
              </w:rPr>
              <w:t>GEBA-RNB</w:t>
            </w:r>
          </w:p>
        </w:tc>
        <w:tc>
          <w:tcPr>
            <w:tcW w:w="1418" w:type="dxa"/>
            <w:noWrap/>
            <w:vAlign w:val="bottom"/>
          </w:tcPr>
          <w:p w14:paraId="59D51085" w14:textId="45EA2EF6" w:rsidR="00473A63" w:rsidRPr="009D71DD" w:rsidRDefault="00473A63" w:rsidP="00DA1C4C">
            <w:pPr>
              <w:pStyle w:val="TableBody"/>
              <w:rPr>
                <w:szCs w:val="20"/>
              </w:rPr>
            </w:pPr>
            <w:r w:rsidRPr="009D71DD">
              <w:rPr>
                <w:szCs w:val="20"/>
              </w:rPr>
              <w:t xml:space="preserve">TAS </w:t>
            </w:r>
            <w:r>
              <w:rPr>
                <w:szCs w:val="20"/>
              </w:rPr>
              <w:fldChar w:fldCharType="begin"/>
            </w:r>
            <w:r w:rsidR="00D03730">
              <w:rPr>
                <w:szCs w:val="20"/>
              </w:rPr>
              <w:instrText xml:space="preserve"> ADDIN EN.CITE &lt;EndNote&gt;&lt;Cite&gt;&lt;Author&gt;Klonowska&lt;/Author&gt;&lt;Year&gt;2012&lt;/Year&gt;&lt;RecNum&gt;692&lt;/RecNum&gt;&lt;DisplayText&gt;[7]&lt;/DisplayText&gt;&lt;record&gt;&lt;rec-number&gt;692&lt;/rec-number&gt;&lt;foreign-keys&gt;&lt;key app="EN" db-id="2wesatspw5a5p9ezzsnp5wa6fad0xfsvwwzd" timestamp="1477882360"&gt;692&lt;/key&gt;&lt;/foreign-keys&gt;&lt;ref-type name="Journal Article"&gt;17&lt;/ref-type&gt;&lt;contributors&gt;&lt;authors&gt;&lt;author&gt;Klonowska, A. &lt;/author&gt;&lt;author&gt;Chaintreuil, C.&lt;/author&gt;&lt;author&gt;Tisseyre, P. &lt;/author&gt;&lt;author&gt;Miché, L.&lt;/author&gt;&lt;author&gt;Melkonian, R.&lt;/author&gt;&lt;author&gt;Ducousso, M.&lt;/author&gt;&lt;author&gt;Laguerre, G.&lt;/author&gt;&lt;author&gt;Brunel, B.&lt;/author&gt;&lt;author&gt;Moulin, L.&lt;/author&gt;&lt;/authors&gt;&lt;/contributors&gt;&lt;titles&gt;&lt;title&gt;&lt;style face="normal" font="default" size="100%"&gt;Biodiversity of &lt;/style&gt;&lt;style face="italic" font="default" size="100%"&gt;Mimosa&lt;/style&gt;&lt;style face="normal" font="default" size="100%"&gt; &lt;/style&gt;&lt;style face="italic" font="default" size="100%"&gt;pudica &lt;/style&gt;&lt;style face="normal" font="default" size="100%"&gt;rhizobial symbionts (&lt;/style&gt;&lt;style face="italic" font="default" size="100%"&gt;Cupriavidus taiwanensis&lt;/style&gt;&lt;style face="normal" font="default" size="100%"&gt;, &lt;/style&gt;&lt;style face="italic" font="default" size="100%"&gt;Rhizobium mesoamericanum&lt;/style&gt;&lt;style face="normal" font="default" size="100%"&gt;) in New Caledonia and their adaptation to heavy metal-rich soils&lt;/style&gt;&lt;/title&gt;&lt;secondary-title&gt;FEMS Microbiology Ecology&lt;/secondary-title&gt;&lt;/titles&gt;&lt;periodical&gt;&lt;full-title&gt;FEMS microbiology ecology&lt;/full-title&gt;&lt;abbr-1&gt;FEMS Microbiol Ecol&lt;/abbr-1&gt;&lt;/periodical&gt;&lt;pages&gt;618-635&lt;/pages&gt;&lt;volume&gt;81&lt;/volume&gt;&lt;dates&gt;&lt;year&gt;2012&lt;/year&gt;&lt;/dates&gt;&lt;urls&gt;&lt;/urls&gt;&lt;/record&gt;&lt;/Cite&gt;&lt;/EndNote&gt;</w:instrText>
            </w:r>
            <w:r>
              <w:rPr>
                <w:szCs w:val="20"/>
              </w:rPr>
              <w:fldChar w:fldCharType="separate"/>
            </w:r>
            <w:r w:rsidR="00D03730">
              <w:rPr>
                <w:noProof/>
                <w:szCs w:val="20"/>
              </w:rPr>
              <w:t>[7]</w:t>
            </w:r>
            <w:r>
              <w:rPr>
                <w:szCs w:val="20"/>
              </w:rPr>
              <w:fldChar w:fldCharType="end"/>
            </w:r>
          </w:p>
        </w:tc>
      </w:tr>
      <w:tr w:rsidR="00473A63" w:rsidRPr="009D71DD" w14:paraId="38134C23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  <w:hideMark/>
          </w:tcPr>
          <w:p w14:paraId="191E2432" w14:textId="77777777" w:rsidR="00473A63" w:rsidRPr="009D71DD" w:rsidRDefault="00473A63" w:rsidP="00DA1C4C">
            <w:pPr>
              <w:pStyle w:val="TableBody"/>
              <w:ind w:left="-10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>MIGS-4</w:t>
            </w:r>
          </w:p>
        </w:tc>
        <w:tc>
          <w:tcPr>
            <w:tcW w:w="2272" w:type="dxa"/>
            <w:noWrap/>
            <w:vAlign w:val="bottom"/>
            <w:hideMark/>
          </w:tcPr>
          <w:p w14:paraId="345F5EE4" w14:textId="77777777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>Geographic location</w:t>
            </w:r>
          </w:p>
        </w:tc>
        <w:tc>
          <w:tcPr>
            <w:tcW w:w="4200" w:type="dxa"/>
            <w:noWrap/>
            <w:vAlign w:val="bottom"/>
            <w:hideMark/>
          </w:tcPr>
          <w:p w14:paraId="49C82AAB" w14:textId="77777777" w:rsidR="00473A63" w:rsidRPr="00C81973" w:rsidRDefault="00473A63" w:rsidP="00DA1C4C">
            <w:pPr>
              <w:pStyle w:val="TableBody"/>
              <w:rPr>
                <w:bCs/>
                <w:szCs w:val="20"/>
              </w:rPr>
            </w:pPr>
            <w:r w:rsidRPr="0095773E">
              <w:rPr>
                <w:szCs w:val="20"/>
                <w:lang w:val="en-GB"/>
              </w:rPr>
              <w:t xml:space="preserve">Proximity to </w:t>
            </w:r>
            <w:proofErr w:type="spellStart"/>
            <w:r w:rsidRPr="0095773E">
              <w:rPr>
                <w:szCs w:val="20"/>
                <w:lang w:val="en-GB"/>
              </w:rPr>
              <w:t>Koniambo</w:t>
            </w:r>
            <w:proofErr w:type="spellEnd"/>
            <w:r w:rsidRPr="0095773E">
              <w:rPr>
                <w:szCs w:val="20"/>
                <w:lang w:val="en-GB"/>
              </w:rPr>
              <w:t xml:space="preserve"> massif</w:t>
            </w:r>
            <w:r>
              <w:rPr>
                <w:szCs w:val="20"/>
              </w:rPr>
              <w:t>, New Caledonia, France</w:t>
            </w:r>
          </w:p>
        </w:tc>
        <w:tc>
          <w:tcPr>
            <w:tcW w:w="1418" w:type="dxa"/>
            <w:noWrap/>
            <w:vAlign w:val="bottom"/>
            <w:hideMark/>
          </w:tcPr>
          <w:p w14:paraId="1F19B3CC" w14:textId="77777777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>
              <w:rPr>
                <w:szCs w:val="20"/>
              </w:rPr>
              <w:t>N</w:t>
            </w:r>
            <w:r w:rsidRPr="009D71DD">
              <w:rPr>
                <w:szCs w:val="20"/>
              </w:rPr>
              <w:t>AS</w:t>
            </w:r>
          </w:p>
        </w:tc>
      </w:tr>
      <w:tr w:rsidR="00473A63" w:rsidRPr="009D71DD" w14:paraId="6506726E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  <w:hideMark/>
          </w:tcPr>
          <w:p w14:paraId="575CA8F0" w14:textId="77777777" w:rsidR="00473A63" w:rsidRPr="009D71DD" w:rsidRDefault="00473A63" w:rsidP="00DA1C4C">
            <w:pPr>
              <w:pStyle w:val="TableBody"/>
              <w:ind w:left="-10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>MIGS-4.1</w:t>
            </w:r>
          </w:p>
        </w:tc>
        <w:tc>
          <w:tcPr>
            <w:tcW w:w="2272" w:type="dxa"/>
            <w:noWrap/>
            <w:vAlign w:val="bottom"/>
            <w:hideMark/>
          </w:tcPr>
          <w:p w14:paraId="18C9F14E" w14:textId="77777777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>Latitude</w:t>
            </w:r>
          </w:p>
        </w:tc>
        <w:tc>
          <w:tcPr>
            <w:tcW w:w="4200" w:type="dxa"/>
            <w:noWrap/>
            <w:vAlign w:val="bottom"/>
            <w:hideMark/>
          </w:tcPr>
          <w:p w14:paraId="163B0951" w14:textId="77777777" w:rsidR="00473A63" w:rsidRPr="00C81973" w:rsidRDefault="00473A63" w:rsidP="00DA1C4C">
            <w:pPr>
              <w:pStyle w:val="TableBody"/>
              <w:rPr>
                <w:bCs/>
                <w:szCs w:val="20"/>
              </w:rPr>
            </w:pPr>
            <w:r w:rsidRPr="0095773E">
              <w:rPr>
                <w:szCs w:val="20"/>
                <w:lang w:val="en-GB"/>
              </w:rPr>
              <w:t>-21.014689</w:t>
            </w:r>
            <w:r w:rsidRPr="00C81973">
              <w:rPr>
                <w:szCs w:val="20"/>
              </w:rPr>
              <w:t xml:space="preserve"> </w:t>
            </w:r>
          </w:p>
        </w:tc>
        <w:tc>
          <w:tcPr>
            <w:tcW w:w="1418" w:type="dxa"/>
            <w:noWrap/>
            <w:vAlign w:val="bottom"/>
            <w:hideMark/>
          </w:tcPr>
          <w:p w14:paraId="71E122F1" w14:textId="4280960C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 xml:space="preserve">TAS </w:t>
            </w:r>
            <w:r>
              <w:rPr>
                <w:szCs w:val="20"/>
              </w:rPr>
              <w:fldChar w:fldCharType="begin"/>
            </w:r>
            <w:r w:rsidR="00D03730">
              <w:rPr>
                <w:szCs w:val="20"/>
              </w:rPr>
              <w:instrText xml:space="preserve"> ADDIN EN.CITE &lt;EndNote&gt;&lt;Cite&gt;&lt;Author&gt;Klonowska&lt;/Author&gt;&lt;Year&gt;2012&lt;/Year&gt;&lt;RecNum&gt;692&lt;/RecNum&gt;&lt;DisplayText&gt;[7]&lt;/DisplayText&gt;&lt;record&gt;&lt;rec-number&gt;692&lt;/rec-number&gt;&lt;foreign-keys&gt;&lt;key app="EN" db-id="2wesatspw5a5p9ezzsnp5wa6fad0xfsvwwzd" timestamp="1477882360"&gt;692&lt;/key&gt;&lt;/foreign-keys&gt;&lt;ref-type name="Journal Article"&gt;17&lt;/ref-type&gt;&lt;contributors&gt;&lt;authors&gt;&lt;author&gt;Klonowska, A. &lt;/author&gt;&lt;author&gt;Chaintreuil, C.&lt;/author&gt;&lt;author&gt;Tisseyre, P. &lt;/author&gt;&lt;author&gt;Miché, L.&lt;/author&gt;&lt;author&gt;Melkonian, R.&lt;/author&gt;&lt;author&gt;Ducousso, M.&lt;/author&gt;&lt;author&gt;Laguerre, G.&lt;/author&gt;&lt;author&gt;Brunel, B.&lt;/author&gt;&lt;author&gt;Moulin, L.&lt;/author&gt;&lt;/authors&gt;&lt;/contributors&gt;&lt;titles&gt;&lt;title&gt;&lt;style face="normal" font="default" size="100%"&gt;Biodiversity of &lt;/style&gt;&lt;style face="italic" font="default" size="100%"&gt;Mimosa&lt;/style&gt;&lt;style face="normal" font="default" size="100%"&gt; &lt;/style&gt;&lt;style face="italic" font="default" size="100%"&gt;pudica &lt;/style&gt;&lt;style face="normal" font="default" size="100%"&gt;rhizobial symbionts (&lt;/style&gt;&lt;style face="italic" font="default" size="100%"&gt;Cupriavidus taiwanensis&lt;/style&gt;&lt;style face="normal" font="default" size="100%"&gt;, &lt;/style&gt;&lt;style face="italic" font="default" size="100%"&gt;Rhizobium mesoamericanum&lt;/style&gt;&lt;style face="normal" font="default" size="100%"&gt;) in New Caledonia and their adaptation to heavy metal-rich soils&lt;/style&gt;&lt;/title&gt;&lt;secondary-title&gt;FEMS Microbiology Ecology&lt;/secondary-title&gt;&lt;/titles&gt;&lt;periodical&gt;&lt;full-title&gt;FEMS microbiology ecology&lt;/full-title&gt;&lt;abbr-1&gt;FEMS Microbiol Ecol&lt;/abbr-1&gt;&lt;/periodical&gt;&lt;pages&gt;618-635&lt;/pages&gt;&lt;volume&gt;81&lt;/volume&gt;&lt;dates&gt;&lt;year&gt;2012&lt;/year&gt;&lt;/dates&gt;&lt;urls&gt;&lt;/urls&gt;&lt;/record&gt;&lt;/Cite&gt;&lt;/EndNote&gt;</w:instrText>
            </w:r>
            <w:r>
              <w:rPr>
                <w:szCs w:val="20"/>
              </w:rPr>
              <w:fldChar w:fldCharType="separate"/>
            </w:r>
            <w:r w:rsidR="00D03730">
              <w:rPr>
                <w:noProof/>
                <w:szCs w:val="20"/>
              </w:rPr>
              <w:t>[7]</w:t>
            </w:r>
            <w:r>
              <w:rPr>
                <w:szCs w:val="20"/>
              </w:rPr>
              <w:fldChar w:fldCharType="end"/>
            </w:r>
          </w:p>
        </w:tc>
      </w:tr>
      <w:tr w:rsidR="00473A63" w:rsidRPr="009D71DD" w14:paraId="761EE031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  <w:hideMark/>
          </w:tcPr>
          <w:p w14:paraId="4360E1F8" w14:textId="77777777" w:rsidR="00473A63" w:rsidRPr="009D71DD" w:rsidRDefault="00473A63" w:rsidP="00DA1C4C">
            <w:pPr>
              <w:pStyle w:val="TableBody"/>
              <w:ind w:left="-10"/>
              <w:rPr>
                <w:szCs w:val="20"/>
              </w:rPr>
            </w:pPr>
            <w:r w:rsidRPr="009D71DD">
              <w:rPr>
                <w:szCs w:val="20"/>
              </w:rPr>
              <w:t>MIGS-4.2</w:t>
            </w:r>
          </w:p>
        </w:tc>
        <w:tc>
          <w:tcPr>
            <w:tcW w:w="2272" w:type="dxa"/>
            <w:noWrap/>
            <w:vAlign w:val="bottom"/>
            <w:hideMark/>
          </w:tcPr>
          <w:p w14:paraId="76C9B22B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  <w:r w:rsidRPr="009D71DD">
              <w:rPr>
                <w:szCs w:val="20"/>
              </w:rPr>
              <w:t>Longitude</w:t>
            </w:r>
          </w:p>
        </w:tc>
        <w:tc>
          <w:tcPr>
            <w:tcW w:w="4200" w:type="dxa"/>
            <w:noWrap/>
            <w:vAlign w:val="bottom"/>
            <w:hideMark/>
          </w:tcPr>
          <w:p w14:paraId="32C51BF9" w14:textId="77777777" w:rsidR="00473A63" w:rsidRPr="00C81973" w:rsidRDefault="00473A63" w:rsidP="00DA1C4C">
            <w:pPr>
              <w:pStyle w:val="TableBody"/>
              <w:rPr>
                <w:szCs w:val="20"/>
              </w:rPr>
            </w:pPr>
            <w:r w:rsidRPr="0095773E">
              <w:rPr>
                <w:szCs w:val="20"/>
                <w:lang w:val="en-GB"/>
              </w:rPr>
              <w:t>-52.312778</w:t>
            </w:r>
          </w:p>
        </w:tc>
        <w:tc>
          <w:tcPr>
            <w:tcW w:w="1418" w:type="dxa"/>
            <w:noWrap/>
            <w:vAlign w:val="bottom"/>
            <w:hideMark/>
          </w:tcPr>
          <w:p w14:paraId="4ECEFF24" w14:textId="3B5159BC" w:rsidR="00473A63" w:rsidRPr="009D71DD" w:rsidRDefault="00473A63" w:rsidP="00DA1C4C">
            <w:pPr>
              <w:pStyle w:val="TableBody"/>
              <w:rPr>
                <w:szCs w:val="20"/>
              </w:rPr>
            </w:pPr>
            <w:r w:rsidRPr="009D71DD">
              <w:rPr>
                <w:szCs w:val="20"/>
              </w:rPr>
              <w:t xml:space="preserve">TAS </w:t>
            </w:r>
            <w:r>
              <w:rPr>
                <w:szCs w:val="20"/>
              </w:rPr>
              <w:fldChar w:fldCharType="begin"/>
            </w:r>
            <w:r w:rsidR="00D03730">
              <w:rPr>
                <w:szCs w:val="20"/>
              </w:rPr>
              <w:instrText xml:space="preserve"> ADDIN EN.CITE &lt;EndNote&gt;&lt;Cite&gt;&lt;Author&gt;Klonowska&lt;/Author&gt;&lt;Year&gt;2012&lt;/Year&gt;&lt;RecNum&gt;692&lt;/RecNum&gt;&lt;DisplayText&gt;[7]&lt;/DisplayText&gt;&lt;record&gt;&lt;rec-number&gt;692&lt;/rec-number&gt;&lt;foreign-keys&gt;&lt;key app="EN" db-id="2wesatspw5a5p9ezzsnp5wa6fad0xfsvwwzd" timestamp="1477882360"&gt;692&lt;/key&gt;&lt;/foreign-keys&gt;&lt;ref-type name="Journal Article"&gt;17&lt;/ref-type&gt;&lt;contributors&gt;&lt;authors&gt;&lt;author&gt;Klonowska, A. &lt;/author&gt;&lt;author&gt;Chaintreuil, C.&lt;/author&gt;&lt;author&gt;Tisseyre, P. &lt;/author&gt;&lt;author&gt;Miché, L.&lt;/author&gt;&lt;author&gt;Melkonian, R.&lt;/author&gt;&lt;author&gt;Ducousso, M.&lt;/author&gt;&lt;author&gt;Laguerre, G.&lt;/author&gt;&lt;author&gt;Brunel, B.&lt;/author&gt;&lt;author&gt;Moulin, L.&lt;/author&gt;&lt;/authors&gt;&lt;/contributors&gt;&lt;titles&gt;&lt;title&gt;&lt;style face="normal" font="default" size="100%"&gt;Biodiversity of &lt;/style&gt;&lt;style face="italic" font="default" size="100%"&gt;Mimosa&lt;/style&gt;&lt;style face="normal" font="default" size="100%"&gt; &lt;/style&gt;&lt;style face="italic" font="default" size="100%"&gt;pudica &lt;/style&gt;&lt;style face="normal" font="default" size="100%"&gt;rhizobial symbionts (&lt;/style&gt;&lt;style face="italic" font="default" size="100%"&gt;Cupriavidus taiwanensis&lt;/style&gt;&lt;style face="normal" font="default" size="100%"&gt;, &lt;/style&gt;&lt;style face="italic" font="default" size="100%"&gt;Rhizobium mesoamericanum&lt;/style&gt;&lt;style face="normal" font="default" size="100%"&gt;) in New Caledonia and their adaptation to heavy metal-rich soils&lt;/style&gt;&lt;/title&gt;&lt;secondary-title&gt;FEMS Microbiology Ecology&lt;/secondary-title&gt;&lt;/titles&gt;&lt;periodical&gt;&lt;full-title&gt;FEMS microbiology ecology&lt;/full-title&gt;&lt;abbr-1&gt;FEMS Microbiol Ecol&lt;/abbr-1&gt;&lt;/periodical&gt;&lt;pages&gt;618-635&lt;/pages&gt;&lt;volume&gt;81&lt;/volume&gt;&lt;dates&gt;&lt;year&gt;2012&lt;/year&gt;&lt;/dates&gt;&lt;urls&gt;&lt;/urls&gt;&lt;/record&gt;&lt;/Cite&gt;&lt;/EndNote&gt;</w:instrText>
            </w:r>
            <w:r>
              <w:rPr>
                <w:szCs w:val="20"/>
              </w:rPr>
              <w:fldChar w:fldCharType="separate"/>
            </w:r>
            <w:r w:rsidR="00D03730">
              <w:rPr>
                <w:noProof/>
                <w:szCs w:val="20"/>
              </w:rPr>
              <w:t>[7]</w:t>
            </w:r>
            <w:r>
              <w:rPr>
                <w:szCs w:val="20"/>
              </w:rPr>
              <w:fldChar w:fldCharType="end"/>
            </w:r>
          </w:p>
        </w:tc>
      </w:tr>
      <w:tr w:rsidR="00473A63" w:rsidRPr="009D71DD" w14:paraId="20B1FCEC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</w:tcPr>
          <w:p w14:paraId="198BA905" w14:textId="77777777" w:rsidR="00473A63" w:rsidRPr="009D71DD" w:rsidRDefault="00473A63" w:rsidP="00DA1C4C">
            <w:pPr>
              <w:pStyle w:val="TableBody"/>
              <w:ind w:left="-10"/>
              <w:rPr>
                <w:szCs w:val="20"/>
              </w:rPr>
            </w:pPr>
            <w:r>
              <w:rPr>
                <w:szCs w:val="20"/>
                <w:lang w:val="en-GB"/>
              </w:rPr>
              <w:t>MIGS-4.3</w:t>
            </w:r>
          </w:p>
        </w:tc>
        <w:tc>
          <w:tcPr>
            <w:tcW w:w="2272" w:type="dxa"/>
            <w:noWrap/>
            <w:vAlign w:val="bottom"/>
          </w:tcPr>
          <w:p w14:paraId="1DDFE9FA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  <w:r w:rsidRPr="004C046D">
              <w:rPr>
                <w:szCs w:val="20"/>
                <w:lang w:val="en-AU"/>
              </w:rPr>
              <w:t>Depth</w:t>
            </w:r>
          </w:p>
        </w:tc>
        <w:tc>
          <w:tcPr>
            <w:tcW w:w="4200" w:type="dxa"/>
            <w:noWrap/>
            <w:vAlign w:val="bottom"/>
          </w:tcPr>
          <w:p w14:paraId="321FE866" w14:textId="77777777" w:rsidR="00473A63" w:rsidRPr="0095773E" w:rsidRDefault="00473A63" w:rsidP="00DA1C4C">
            <w:pPr>
              <w:pStyle w:val="TableBody"/>
              <w:rPr>
                <w:szCs w:val="20"/>
                <w:lang w:val="en-GB"/>
              </w:rPr>
            </w:pPr>
            <w:r w:rsidRPr="0095773E">
              <w:rPr>
                <w:szCs w:val="20"/>
                <w:lang w:val="en-GB"/>
              </w:rPr>
              <w:t>0-10 cm</w:t>
            </w:r>
          </w:p>
        </w:tc>
        <w:tc>
          <w:tcPr>
            <w:tcW w:w="1418" w:type="dxa"/>
            <w:noWrap/>
            <w:vAlign w:val="bottom"/>
          </w:tcPr>
          <w:p w14:paraId="0D235CF6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  <w:r w:rsidRPr="0095773E">
              <w:rPr>
                <w:szCs w:val="20"/>
                <w:lang w:val="en-GB"/>
              </w:rPr>
              <w:t>NAS</w:t>
            </w:r>
          </w:p>
        </w:tc>
      </w:tr>
      <w:tr w:rsidR="00473A63" w:rsidRPr="009D71DD" w14:paraId="5307EBE1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  <w:hideMark/>
          </w:tcPr>
          <w:p w14:paraId="67409C02" w14:textId="77777777" w:rsidR="00473A63" w:rsidRPr="009D71DD" w:rsidRDefault="00473A63" w:rsidP="00DA1C4C">
            <w:pPr>
              <w:pStyle w:val="TableBody"/>
              <w:ind w:left="-10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>MIGS-4.4</w:t>
            </w:r>
          </w:p>
        </w:tc>
        <w:tc>
          <w:tcPr>
            <w:tcW w:w="2272" w:type="dxa"/>
            <w:noWrap/>
            <w:vAlign w:val="bottom"/>
            <w:hideMark/>
          </w:tcPr>
          <w:p w14:paraId="34ADF45C" w14:textId="77777777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>Altitude</w:t>
            </w:r>
          </w:p>
        </w:tc>
        <w:tc>
          <w:tcPr>
            <w:tcW w:w="4200" w:type="dxa"/>
            <w:noWrap/>
            <w:vAlign w:val="bottom"/>
            <w:hideMark/>
          </w:tcPr>
          <w:p w14:paraId="10843C06" w14:textId="77777777" w:rsidR="00473A63" w:rsidRPr="00C81973" w:rsidRDefault="00473A63" w:rsidP="00DA1C4C">
            <w:pPr>
              <w:pStyle w:val="TableBody"/>
              <w:rPr>
                <w:bCs/>
                <w:szCs w:val="20"/>
              </w:rPr>
            </w:pPr>
            <w:r w:rsidRPr="0095773E">
              <w:rPr>
                <w:szCs w:val="20"/>
                <w:lang w:val="en-GB"/>
              </w:rPr>
              <w:t>196 m</w:t>
            </w:r>
          </w:p>
        </w:tc>
        <w:tc>
          <w:tcPr>
            <w:tcW w:w="1418" w:type="dxa"/>
            <w:noWrap/>
            <w:vAlign w:val="bottom"/>
            <w:hideMark/>
          </w:tcPr>
          <w:p w14:paraId="3BFF7A69" w14:textId="0DF544BC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 xml:space="preserve">TAS </w:t>
            </w:r>
            <w:r>
              <w:rPr>
                <w:szCs w:val="20"/>
              </w:rPr>
              <w:fldChar w:fldCharType="begin"/>
            </w:r>
            <w:r w:rsidR="00D03730">
              <w:rPr>
                <w:szCs w:val="20"/>
              </w:rPr>
              <w:instrText xml:space="preserve"> ADDIN EN.CITE &lt;EndNote&gt;&lt;Cite&gt;&lt;Author&gt;Klonowska&lt;/Author&gt;&lt;Year&gt;2012&lt;/Year&gt;&lt;RecNum&gt;692&lt;/RecNum&gt;&lt;DisplayText&gt;[7]&lt;/DisplayText&gt;&lt;record&gt;&lt;rec-number&gt;692&lt;/rec-number&gt;&lt;foreign-keys&gt;&lt;key app="EN" db-id="2wesatspw5a5p9ezzsnp5wa6fad0xfsvwwzd" timestamp="1477882360"&gt;692&lt;/key&gt;&lt;/foreign-keys&gt;&lt;ref-type name="Journal Article"&gt;17&lt;/ref-type&gt;&lt;contributors&gt;&lt;authors&gt;&lt;author&gt;Klonowska, A. &lt;/author&gt;&lt;author&gt;Chaintreuil, C.&lt;/author&gt;&lt;author&gt;Tisseyre, P. &lt;/author&gt;&lt;author&gt;Miché, L.&lt;/author&gt;&lt;author&gt;Melkonian, R.&lt;/author&gt;&lt;author&gt;Ducousso, M.&lt;/author&gt;&lt;author&gt;Laguerre, G.&lt;/author&gt;&lt;author&gt;Brunel, B.&lt;/author&gt;&lt;author&gt;Moulin, L.&lt;/author&gt;&lt;/authors&gt;&lt;/contributors&gt;&lt;titles&gt;&lt;title&gt;&lt;style face="normal" font="default" size="100%"&gt;Biodiversity of &lt;/style&gt;&lt;style face="italic" font="default" size="100%"&gt;Mimosa&lt;/style&gt;&lt;style face="normal" font="default" size="100%"&gt; &lt;/style&gt;&lt;style face="italic" font="default" size="100%"&gt;pudica &lt;/style&gt;&lt;style face="normal" font="default" size="100%"&gt;rhizobial symbionts (&lt;/style&gt;&lt;style face="italic" font="default" size="100%"&gt;Cupriavidus taiwanensis&lt;/style&gt;&lt;style face="normal" font="default" size="100%"&gt;, &lt;/style&gt;&lt;style face="italic" font="default" size="100%"&gt;Rhizobium mesoamericanum&lt;/style&gt;&lt;style face="normal" font="default" size="100%"&gt;) in New Caledonia and their adaptation to heavy metal-rich soils&lt;/style&gt;&lt;/title&gt;&lt;secondary-title&gt;FEMS Microbiology Ecology&lt;/secondary-title&gt;&lt;/titles&gt;&lt;periodical&gt;&lt;full-title&gt;FEMS microbiology ecology&lt;/full-title&gt;&lt;abbr-1&gt;FEMS Microbiol Ecol&lt;/abbr-1&gt;&lt;/periodical&gt;&lt;pages&gt;618-635&lt;/pages&gt;&lt;volume&gt;81&lt;/volume&gt;&lt;dates&gt;&lt;year&gt;2012&lt;/year&gt;&lt;/dates&gt;&lt;urls&gt;&lt;/urls&gt;&lt;/record&gt;&lt;/Cite&gt;&lt;/EndNote&gt;</w:instrText>
            </w:r>
            <w:r>
              <w:rPr>
                <w:szCs w:val="20"/>
              </w:rPr>
              <w:fldChar w:fldCharType="separate"/>
            </w:r>
            <w:r w:rsidR="00D03730">
              <w:rPr>
                <w:noProof/>
                <w:szCs w:val="20"/>
              </w:rPr>
              <w:t>[7]</w:t>
            </w:r>
            <w:r>
              <w:rPr>
                <w:szCs w:val="20"/>
              </w:rPr>
              <w:fldChar w:fldCharType="end"/>
            </w:r>
          </w:p>
        </w:tc>
      </w:tr>
      <w:tr w:rsidR="00473A63" w:rsidRPr="009D71DD" w14:paraId="565ECA53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  <w:hideMark/>
          </w:tcPr>
          <w:p w14:paraId="71F0F97E" w14:textId="77777777" w:rsidR="00473A63" w:rsidRPr="009D71DD" w:rsidRDefault="00473A63" w:rsidP="00DA1C4C">
            <w:pPr>
              <w:pStyle w:val="TableBody"/>
              <w:ind w:left="-10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>MIGS-5</w:t>
            </w:r>
          </w:p>
        </w:tc>
        <w:tc>
          <w:tcPr>
            <w:tcW w:w="2272" w:type="dxa"/>
            <w:noWrap/>
            <w:vAlign w:val="bottom"/>
            <w:hideMark/>
          </w:tcPr>
          <w:p w14:paraId="44A0400C" w14:textId="77777777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>Sample collection</w:t>
            </w:r>
          </w:p>
        </w:tc>
        <w:tc>
          <w:tcPr>
            <w:tcW w:w="4200" w:type="dxa"/>
            <w:noWrap/>
            <w:vAlign w:val="bottom"/>
            <w:hideMark/>
          </w:tcPr>
          <w:p w14:paraId="52C5EE24" w14:textId="77777777" w:rsidR="00473A63" w:rsidRPr="00C81973" w:rsidRDefault="00473A63" w:rsidP="00DA1C4C">
            <w:pPr>
              <w:pStyle w:val="TableBody"/>
              <w:rPr>
                <w:bCs/>
                <w:szCs w:val="20"/>
              </w:rPr>
            </w:pPr>
            <w:r>
              <w:rPr>
                <w:szCs w:val="20"/>
              </w:rPr>
              <w:t>2009</w:t>
            </w:r>
          </w:p>
        </w:tc>
        <w:tc>
          <w:tcPr>
            <w:tcW w:w="1418" w:type="dxa"/>
            <w:noWrap/>
            <w:vAlign w:val="bottom"/>
            <w:hideMark/>
          </w:tcPr>
          <w:p w14:paraId="0E4DB67E" w14:textId="1D3C7928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 xml:space="preserve">TAS </w:t>
            </w:r>
            <w:r>
              <w:rPr>
                <w:szCs w:val="20"/>
              </w:rPr>
              <w:fldChar w:fldCharType="begin"/>
            </w:r>
            <w:r w:rsidR="00D03730">
              <w:rPr>
                <w:szCs w:val="20"/>
              </w:rPr>
              <w:instrText xml:space="preserve"> ADDIN EN.CITE &lt;EndNote&gt;&lt;Cite&gt;&lt;Author&gt;Klonowska&lt;/Author&gt;&lt;Year&gt;2012&lt;/Year&gt;&lt;RecNum&gt;692&lt;/RecNum&gt;&lt;DisplayText&gt;[7]&lt;/DisplayText&gt;&lt;record&gt;&lt;rec-number&gt;692&lt;/rec-number&gt;&lt;foreign-keys&gt;&lt;key app="EN" db-id="2wesatspw5a5p9ezzsnp5wa6fad0xfsvwwzd" timestamp="1477882360"&gt;692&lt;/key&gt;&lt;/foreign-keys&gt;&lt;ref-type name="Journal Article"&gt;17&lt;/ref-type&gt;&lt;contributors&gt;&lt;authors&gt;&lt;author&gt;Klonowska, A. &lt;/author&gt;&lt;author&gt;Chaintreuil, C.&lt;/author&gt;&lt;author&gt;Tisseyre, P. &lt;/author&gt;&lt;author&gt;Miché, L.&lt;/author&gt;&lt;author&gt;Melkonian, R.&lt;/author&gt;&lt;author&gt;Ducousso, M.&lt;/author&gt;&lt;author&gt;Laguerre, G.&lt;/author&gt;&lt;author&gt;Brunel, B.&lt;/author&gt;&lt;author&gt;Moulin, L.&lt;/author&gt;&lt;/authors&gt;&lt;/contributors&gt;&lt;titles&gt;&lt;title&gt;&lt;style face="normal" font="default" size="100%"&gt;Biodiversity of &lt;/style&gt;&lt;style face="italic" font="default" size="100%"&gt;Mimosa&lt;/style&gt;&lt;style face="normal" font="default" size="100%"&gt; &lt;/style&gt;&lt;style face="italic" font="default" size="100%"&gt;pudica &lt;/style&gt;&lt;style face="normal" font="default" size="100%"&gt;rhizobial symbionts (&lt;/style&gt;&lt;style face="italic" font="default" size="100%"&gt;Cupriavidus taiwanensis&lt;/style&gt;&lt;style face="normal" font="default" size="100%"&gt;, &lt;/style&gt;&lt;style face="italic" font="default" size="100%"&gt;Rhizobium mesoamericanum&lt;/style&gt;&lt;style face="normal" font="default" size="100%"&gt;) in New Caledonia and their adaptation to heavy metal-rich soils&lt;/style&gt;&lt;/title&gt;&lt;secondary-title&gt;FEMS Microbiology Ecology&lt;/secondary-title&gt;&lt;/titles&gt;&lt;periodical&gt;&lt;full-title&gt;FEMS microbiology ecology&lt;/full-title&gt;&lt;abbr-1&gt;FEMS Microbiol Ecol&lt;/abbr-1&gt;&lt;/periodical&gt;&lt;pages&gt;618-635&lt;/pages&gt;&lt;volume&gt;81&lt;/volume&gt;&lt;dates&gt;&lt;year&gt;2012&lt;/year&gt;&lt;/dates&gt;&lt;urls&gt;&lt;/urls&gt;&lt;/record&gt;&lt;/Cite&gt;&lt;/EndNote&gt;</w:instrText>
            </w:r>
            <w:r>
              <w:rPr>
                <w:szCs w:val="20"/>
              </w:rPr>
              <w:fldChar w:fldCharType="separate"/>
            </w:r>
            <w:r w:rsidR="00D03730">
              <w:rPr>
                <w:noProof/>
                <w:szCs w:val="20"/>
              </w:rPr>
              <w:t>[7]</w:t>
            </w:r>
            <w:r>
              <w:rPr>
                <w:szCs w:val="20"/>
              </w:rPr>
              <w:fldChar w:fldCharType="end"/>
            </w:r>
          </w:p>
        </w:tc>
      </w:tr>
      <w:tr w:rsidR="00473A63" w:rsidRPr="009D71DD" w14:paraId="0F336671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</w:tcPr>
          <w:p w14:paraId="0D84C818" w14:textId="77777777" w:rsidR="00473A63" w:rsidRPr="009D71DD" w:rsidRDefault="00473A63" w:rsidP="00DA1C4C">
            <w:pPr>
              <w:pStyle w:val="TableBody"/>
              <w:ind w:left="-10"/>
              <w:rPr>
                <w:szCs w:val="20"/>
              </w:rPr>
            </w:pPr>
          </w:p>
        </w:tc>
        <w:tc>
          <w:tcPr>
            <w:tcW w:w="2272" w:type="dxa"/>
            <w:noWrap/>
            <w:vAlign w:val="bottom"/>
          </w:tcPr>
          <w:p w14:paraId="39FCF073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</w:p>
        </w:tc>
        <w:tc>
          <w:tcPr>
            <w:tcW w:w="4200" w:type="dxa"/>
            <w:noWrap/>
            <w:vAlign w:val="bottom"/>
          </w:tcPr>
          <w:p w14:paraId="37A13A4E" w14:textId="77777777" w:rsidR="00473A63" w:rsidRPr="00C81973" w:rsidRDefault="00473A63" w:rsidP="00DA1C4C">
            <w:pPr>
              <w:pStyle w:val="TableBody"/>
              <w:rPr>
                <w:szCs w:val="20"/>
                <w:lang w:val="en-GB"/>
              </w:rPr>
            </w:pPr>
          </w:p>
        </w:tc>
        <w:tc>
          <w:tcPr>
            <w:tcW w:w="1418" w:type="dxa"/>
            <w:noWrap/>
            <w:vAlign w:val="bottom"/>
          </w:tcPr>
          <w:p w14:paraId="3F468399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</w:p>
        </w:tc>
      </w:tr>
      <w:tr w:rsidR="00473A63" w:rsidRPr="009D71DD" w14:paraId="0567A5FB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  <w:hideMark/>
          </w:tcPr>
          <w:p w14:paraId="41EDB912" w14:textId="77777777" w:rsidR="00473A63" w:rsidRPr="009D71DD" w:rsidRDefault="00473A63" w:rsidP="00DA1C4C">
            <w:pPr>
              <w:pStyle w:val="TableBody"/>
              <w:ind w:left="-10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>MIGS-6</w:t>
            </w:r>
          </w:p>
        </w:tc>
        <w:tc>
          <w:tcPr>
            <w:tcW w:w="2272" w:type="dxa"/>
            <w:noWrap/>
            <w:vAlign w:val="bottom"/>
            <w:hideMark/>
          </w:tcPr>
          <w:p w14:paraId="57E1ADF8" w14:textId="77777777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>Habitat</w:t>
            </w:r>
          </w:p>
        </w:tc>
        <w:tc>
          <w:tcPr>
            <w:tcW w:w="4200" w:type="dxa"/>
            <w:noWrap/>
            <w:vAlign w:val="bottom"/>
            <w:hideMark/>
          </w:tcPr>
          <w:p w14:paraId="07DBF969" w14:textId="77777777" w:rsidR="00473A63" w:rsidRPr="00C81973" w:rsidRDefault="00473A63" w:rsidP="00DA1C4C">
            <w:pPr>
              <w:pStyle w:val="TableBody"/>
              <w:rPr>
                <w:bCs/>
                <w:szCs w:val="20"/>
              </w:rPr>
            </w:pPr>
            <w:r w:rsidRPr="00C81973">
              <w:rPr>
                <w:szCs w:val="20"/>
                <w:lang w:val="en-GB"/>
              </w:rPr>
              <w:t>Soil, root nodule on host</w:t>
            </w:r>
          </w:p>
        </w:tc>
        <w:tc>
          <w:tcPr>
            <w:tcW w:w="1418" w:type="dxa"/>
            <w:noWrap/>
            <w:vAlign w:val="bottom"/>
            <w:hideMark/>
          </w:tcPr>
          <w:p w14:paraId="1CFBDD5B" w14:textId="5D8AD9D5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 xml:space="preserve">TAS </w:t>
            </w:r>
            <w:r>
              <w:rPr>
                <w:szCs w:val="20"/>
              </w:rPr>
              <w:fldChar w:fldCharType="begin"/>
            </w:r>
            <w:r w:rsidR="00D03730">
              <w:rPr>
                <w:szCs w:val="20"/>
              </w:rPr>
              <w:instrText xml:space="preserve"> ADDIN EN.CITE &lt;EndNote&gt;&lt;Cite&gt;&lt;Author&gt;Klonowska&lt;/Author&gt;&lt;Year&gt;2012&lt;/Year&gt;&lt;RecNum&gt;692&lt;/RecNum&gt;&lt;DisplayText&gt;[7]&lt;/DisplayText&gt;&lt;record&gt;&lt;rec-number&gt;692&lt;/rec-number&gt;&lt;foreign-keys&gt;&lt;key app="EN" db-id="2wesatspw5a5p9ezzsnp5wa6fad0xfsvwwzd" timestamp="1477882360"&gt;692&lt;/key&gt;&lt;/foreign-keys&gt;&lt;ref-type name="Journal Article"&gt;17&lt;/ref-type&gt;&lt;contributors&gt;&lt;authors&gt;&lt;author&gt;Klonowska, A. &lt;/author&gt;&lt;author&gt;Chaintreuil, C.&lt;/author&gt;&lt;author&gt;Tisseyre, P. &lt;/author&gt;&lt;author&gt;Miché, L.&lt;/author&gt;&lt;author&gt;Melkonian, R.&lt;/author&gt;&lt;author&gt;Ducousso, M.&lt;/author&gt;&lt;author&gt;Laguerre, G.&lt;/author&gt;&lt;author&gt;Brunel, B.&lt;/author&gt;&lt;author&gt;Moulin, L.&lt;/author&gt;&lt;/authors&gt;&lt;/contributors&gt;&lt;titles&gt;&lt;title&gt;&lt;style face="normal" font="default" size="100%"&gt;Biodiversity of &lt;/style&gt;&lt;style face="italic" font="default" size="100%"&gt;Mimosa&lt;/style&gt;&lt;style face="normal" font="default" size="100%"&gt; &lt;/style&gt;&lt;style face="italic" font="default" size="100%"&gt;pudica &lt;/style&gt;&lt;style face="normal" font="default" size="100%"&gt;rhizobial symbionts (&lt;/style&gt;&lt;style face="italic" font="default" size="100%"&gt;Cupriavidus taiwanensis&lt;/style&gt;&lt;style face="normal" font="default" size="100%"&gt;, &lt;/style&gt;&lt;style face="italic" font="default" size="100%"&gt;Rhizobium mesoamericanum&lt;/style&gt;&lt;style face="normal" font="default" size="100%"&gt;) in New Caledonia and their adaptation to heavy metal-rich soils&lt;/style&gt;&lt;/title&gt;&lt;secondary-title&gt;FEMS Microbiology Ecology&lt;/secondary-title&gt;&lt;/titles&gt;&lt;periodical&gt;&lt;full-title&gt;FEMS microbiology ecology&lt;/full-title&gt;&lt;abbr-1&gt;FEMS Microbiol Ecol&lt;/abbr-1&gt;&lt;/periodical&gt;&lt;pages&gt;618-635&lt;/pages&gt;&lt;volume&gt;81&lt;/volume&gt;&lt;dates&gt;&lt;year&gt;2012&lt;/year&gt;&lt;/dates&gt;&lt;urls&gt;&lt;/urls&gt;&lt;/record&gt;&lt;/Cite&gt;&lt;/EndNote&gt;</w:instrText>
            </w:r>
            <w:r>
              <w:rPr>
                <w:szCs w:val="20"/>
              </w:rPr>
              <w:fldChar w:fldCharType="separate"/>
            </w:r>
            <w:r w:rsidR="00D03730">
              <w:rPr>
                <w:noProof/>
                <w:szCs w:val="20"/>
              </w:rPr>
              <w:t>[7]</w:t>
            </w:r>
            <w:r>
              <w:rPr>
                <w:szCs w:val="20"/>
              </w:rPr>
              <w:fldChar w:fldCharType="end"/>
            </w:r>
          </w:p>
        </w:tc>
      </w:tr>
      <w:tr w:rsidR="00473A63" w:rsidRPr="009D71DD" w14:paraId="521C1FAD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</w:tcPr>
          <w:p w14:paraId="74575151" w14:textId="77777777" w:rsidR="00473A63" w:rsidRPr="009D71DD" w:rsidRDefault="00473A63" w:rsidP="00DA1C4C">
            <w:pPr>
              <w:pStyle w:val="TableBody"/>
              <w:ind w:left="-10"/>
              <w:rPr>
                <w:szCs w:val="20"/>
              </w:rPr>
            </w:pPr>
            <w:r>
              <w:rPr>
                <w:szCs w:val="20"/>
              </w:rPr>
              <w:t>MIGS-13</w:t>
            </w:r>
          </w:p>
        </w:tc>
        <w:tc>
          <w:tcPr>
            <w:tcW w:w="2272" w:type="dxa"/>
            <w:noWrap/>
            <w:vAlign w:val="bottom"/>
          </w:tcPr>
          <w:p w14:paraId="54D78709" w14:textId="77777777" w:rsidR="00473A63" w:rsidRDefault="00473A63" w:rsidP="00DA1C4C">
            <w:pPr>
              <w:pStyle w:val="TableBody"/>
              <w:rPr>
                <w:szCs w:val="20"/>
                <w:lang w:val="en-GB"/>
              </w:rPr>
            </w:pPr>
            <w:r>
              <w:rPr>
                <w:szCs w:val="20"/>
                <w:lang w:val="en-GB"/>
              </w:rPr>
              <w:t>Source Material Identifier</w:t>
            </w:r>
          </w:p>
          <w:p w14:paraId="6B6452C9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  <w:r w:rsidRPr="0095773E">
              <w:rPr>
                <w:szCs w:val="20"/>
                <w:lang w:val="en-GB"/>
              </w:rPr>
              <w:t>Project relevance</w:t>
            </w:r>
          </w:p>
        </w:tc>
        <w:tc>
          <w:tcPr>
            <w:tcW w:w="4200" w:type="dxa"/>
            <w:noWrap/>
            <w:vAlign w:val="bottom"/>
          </w:tcPr>
          <w:p w14:paraId="02C8E627" w14:textId="77777777" w:rsidR="00473A63" w:rsidRDefault="00473A63" w:rsidP="00DA1C4C">
            <w:pPr>
              <w:pStyle w:val="TableBody"/>
              <w:rPr>
                <w:szCs w:val="20"/>
                <w:lang w:val="en-GB"/>
              </w:rPr>
            </w:pPr>
            <w:r>
              <w:rPr>
                <w:szCs w:val="20"/>
                <w:lang w:val="en-GB"/>
              </w:rPr>
              <w:t>STM 6070</w:t>
            </w:r>
          </w:p>
          <w:p w14:paraId="703226D4" w14:textId="77777777" w:rsidR="00473A63" w:rsidRDefault="00473A63" w:rsidP="00DA1C4C">
            <w:pPr>
              <w:pStyle w:val="TableBody"/>
              <w:rPr>
                <w:szCs w:val="20"/>
                <w:lang w:val="en-GB"/>
              </w:rPr>
            </w:pPr>
          </w:p>
          <w:p w14:paraId="4F0889DB" w14:textId="77777777" w:rsidR="00473A63" w:rsidRDefault="00473A63" w:rsidP="00DA1C4C">
            <w:pPr>
              <w:pStyle w:val="TableBody"/>
              <w:rPr>
                <w:szCs w:val="20"/>
              </w:rPr>
            </w:pPr>
            <w:r w:rsidRPr="0095773E">
              <w:rPr>
                <w:szCs w:val="20"/>
                <w:lang w:val="en-GB"/>
              </w:rPr>
              <w:t>Symbiotic N</w:t>
            </w:r>
            <w:r w:rsidRPr="0095773E">
              <w:rPr>
                <w:szCs w:val="20"/>
                <w:vertAlign w:val="subscript"/>
                <w:lang w:val="en-GB"/>
              </w:rPr>
              <w:t>2</w:t>
            </w:r>
            <w:r w:rsidRPr="0095773E">
              <w:rPr>
                <w:szCs w:val="20"/>
                <w:lang w:val="en-GB"/>
              </w:rPr>
              <w:t xml:space="preserve"> fixation, agriculture</w:t>
            </w:r>
          </w:p>
        </w:tc>
        <w:tc>
          <w:tcPr>
            <w:tcW w:w="1418" w:type="dxa"/>
            <w:noWrap/>
            <w:vAlign w:val="bottom"/>
          </w:tcPr>
          <w:p w14:paraId="159D6443" w14:textId="77777777" w:rsidR="00473A63" w:rsidRDefault="00473A63" w:rsidP="00DA1C4C">
            <w:pPr>
              <w:pStyle w:val="TableBody"/>
              <w:rPr>
                <w:szCs w:val="20"/>
              </w:rPr>
            </w:pPr>
            <w:r w:rsidRPr="0095773E">
              <w:rPr>
                <w:szCs w:val="20"/>
                <w:lang w:val="en-GB"/>
              </w:rPr>
              <w:t>NAS</w:t>
            </w:r>
          </w:p>
        </w:tc>
      </w:tr>
      <w:tr w:rsidR="00473A63" w:rsidRPr="009D71DD" w14:paraId="7D62492E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  <w:hideMark/>
          </w:tcPr>
          <w:p w14:paraId="1BF818AD" w14:textId="77777777" w:rsidR="00473A63" w:rsidRPr="009D71DD" w:rsidRDefault="00473A63" w:rsidP="00DA1C4C">
            <w:pPr>
              <w:pStyle w:val="TableBody"/>
              <w:ind w:left="-10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>MIGS-14</w:t>
            </w:r>
          </w:p>
        </w:tc>
        <w:tc>
          <w:tcPr>
            <w:tcW w:w="2272" w:type="dxa"/>
            <w:noWrap/>
            <w:vAlign w:val="bottom"/>
            <w:hideMark/>
          </w:tcPr>
          <w:p w14:paraId="17D75CBF" w14:textId="77777777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>Pathogenicity</w:t>
            </w:r>
          </w:p>
        </w:tc>
        <w:tc>
          <w:tcPr>
            <w:tcW w:w="4200" w:type="dxa"/>
            <w:noWrap/>
            <w:vAlign w:val="bottom"/>
            <w:hideMark/>
          </w:tcPr>
          <w:p w14:paraId="3C0DD232" w14:textId="77777777" w:rsidR="00473A63" w:rsidRPr="00C81973" w:rsidRDefault="00473A63" w:rsidP="00DA1C4C">
            <w:pPr>
              <w:pStyle w:val="TableBody"/>
              <w:rPr>
                <w:bCs/>
                <w:szCs w:val="20"/>
              </w:rPr>
            </w:pPr>
            <w:r>
              <w:rPr>
                <w:szCs w:val="20"/>
              </w:rPr>
              <w:t>Biosafety level 1</w:t>
            </w:r>
          </w:p>
        </w:tc>
        <w:tc>
          <w:tcPr>
            <w:tcW w:w="1418" w:type="dxa"/>
            <w:noWrap/>
            <w:vAlign w:val="bottom"/>
            <w:hideMark/>
          </w:tcPr>
          <w:p w14:paraId="79459496" w14:textId="35AF991A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>
              <w:rPr>
                <w:szCs w:val="20"/>
              </w:rPr>
              <w:t>T</w:t>
            </w:r>
            <w:r w:rsidRPr="009D71DD">
              <w:rPr>
                <w:szCs w:val="20"/>
              </w:rPr>
              <w:t>AS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fldChar w:fldCharType="begin"/>
            </w:r>
            <w:r w:rsidR="00D03730">
              <w:rPr>
                <w:szCs w:val="20"/>
              </w:rPr>
              <w:instrText xml:space="preserve"> ADDIN EN.CITE &lt;EndNote&gt;&lt;Cite&gt;&lt;RecNum&gt;223&lt;/RecNum&gt;&lt;DisplayText&gt;[8]&lt;/DisplayText&gt;&lt;record&gt;&lt;rec-number&gt;223&lt;/rec-number&gt;&lt;foreign-keys&gt;&lt;key app="EN" db-id="2wesatspw5a5p9ezzsnp5wa6fad0xfsvwwzd" timestamp="0"&gt;223&lt;/key&gt;&lt;/foreign-keys&gt;&lt;ref-type name="Journal Article"&gt;17&lt;/ref-type&gt;&lt;contributors&gt;&lt;/contributors&gt;&lt;titles&gt;&lt;title&gt;Biological Agents: Technical rules for biological agents.&lt;/title&gt;&lt;secondary-title&gt;TRBA&lt;/secondary-title&gt;&lt;/titles&gt;&lt;periodical&gt;&lt;full-title&gt;TRBA&lt;/full-title&gt;&lt;abbr-1&gt;TRBA&lt;/abbr-1&gt;&lt;/periodical&gt;&lt;pages&gt;466&lt;/pages&gt;&lt;number&gt;http://www.baua.de/en/Topics-from-A-to-Z/Biological-Agents/TRBA/TRBA.html&lt;/number&gt;&lt;dates&gt;&lt;/dates&gt;&lt;urls&gt;&lt;/urls&gt;&lt;/record&gt;&lt;/Cite&gt;&lt;/EndNote&gt;</w:instrText>
            </w:r>
            <w:r>
              <w:rPr>
                <w:szCs w:val="20"/>
              </w:rPr>
              <w:fldChar w:fldCharType="separate"/>
            </w:r>
            <w:r w:rsidR="00D03730">
              <w:rPr>
                <w:noProof/>
                <w:szCs w:val="20"/>
              </w:rPr>
              <w:t>[8]</w:t>
            </w:r>
            <w:r>
              <w:rPr>
                <w:szCs w:val="20"/>
              </w:rPr>
              <w:fldChar w:fldCharType="end"/>
            </w:r>
          </w:p>
        </w:tc>
      </w:tr>
      <w:tr w:rsidR="00473A63" w:rsidRPr="009D71DD" w14:paraId="08307645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  <w:hideMark/>
          </w:tcPr>
          <w:p w14:paraId="3E9E724E" w14:textId="77777777" w:rsidR="00473A63" w:rsidRPr="009D71DD" w:rsidRDefault="00473A63" w:rsidP="00DA1C4C">
            <w:pPr>
              <w:pStyle w:val="TableBody"/>
              <w:ind w:left="-10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>MIGS-15</w:t>
            </w:r>
          </w:p>
        </w:tc>
        <w:tc>
          <w:tcPr>
            <w:tcW w:w="2272" w:type="dxa"/>
            <w:noWrap/>
            <w:vAlign w:val="bottom"/>
            <w:hideMark/>
          </w:tcPr>
          <w:p w14:paraId="5F93F945" w14:textId="77777777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>Biotic relationship</w:t>
            </w:r>
          </w:p>
        </w:tc>
        <w:tc>
          <w:tcPr>
            <w:tcW w:w="4200" w:type="dxa"/>
            <w:noWrap/>
            <w:vAlign w:val="bottom"/>
            <w:hideMark/>
          </w:tcPr>
          <w:p w14:paraId="4ACEAB3A" w14:textId="77777777" w:rsidR="00473A63" w:rsidRPr="00C81973" w:rsidRDefault="00473A63" w:rsidP="00DA1C4C">
            <w:pPr>
              <w:pStyle w:val="TableBody"/>
              <w:rPr>
                <w:bCs/>
                <w:szCs w:val="20"/>
              </w:rPr>
            </w:pPr>
            <w:r>
              <w:rPr>
                <w:szCs w:val="20"/>
              </w:rPr>
              <w:t>Free-living</w:t>
            </w:r>
            <w:r w:rsidRPr="00C81973">
              <w:rPr>
                <w:szCs w:val="20"/>
              </w:rPr>
              <w:t>/</w:t>
            </w:r>
            <w:r>
              <w:rPr>
                <w:szCs w:val="20"/>
              </w:rPr>
              <w:t>symbiotic</w:t>
            </w:r>
          </w:p>
        </w:tc>
        <w:tc>
          <w:tcPr>
            <w:tcW w:w="1418" w:type="dxa"/>
            <w:noWrap/>
            <w:vAlign w:val="bottom"/>
            <w:hideMark/>
          </w:tcPr>
          <w:p w14:paraId="758B9DC5" w14:textId="5B4E3CEF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 xml:space="preserve">TAS </w:t>
            </w:r>
            <w:r>
              <w:rPr>
                <w:szCs w:val="20"/>
              </w:rPr>
              <w:fldChar w:fldCharType="begin"/>
            </w:r>
            <w:r w:rsidR="00D03730">
              <w:rPr>
                <w:szCs w:val="20"/>
              </w:rPr>
              <w:instrText xml:space="preserve"> ADDIN EN.CITE &lt;EndNote&gt;&lt;Cite&gt;&lt;Author&gt;Klonowska&lt;/Author&gt;&lt;Year&gt;2012&lt;/Year&gt;&lt;RecNum&gt;692&lt;/RecNum&gt;&lt;DisplayText&gt;[7]&lt;/DisplayText&gt;&lt;record&gt;&lt;rec-number&gt;692&lt;/rec-number&gt;&lt;foreign-keys&gt;&lt;key app="EN" db-id="2wesatspw5a5p9ezzsnp5wa6fad0xfsvwwzd" timestamp="1477882360"&gt;692&lt;/key&gt;&lt;/foreign-keys&gt;&lt;ref-type name="Journal Article"&gt;17&lt;/ref-type&gt;&lt;contributors&gt;&lt;authors&gt;&lt;author&gt;Klonowska, A. &lt;/author&gt;&lt;author&gt;Chaintreuil, C.&lt;/author&gt;&lt;author&gt;Tisseyre, P. &lt;/author&gt;&lt;author&gt;Miché, L.&lt;/author&gt;&lt;author&gt;Melkonian, R.&lt;/author&gt;&lt;author&gt;Ducousso, M.&lt;/author&gt;&lt;author&gt;Laguerre, G.&lt;/author&gt;&lt;author&gt;Brunel, B.&lt;/author&gt;&lt;author&gt;Moulin, L.&lt;/author&gt;&lt;/authors&gt;&lt;/contributors&gt;&lt;titles&gt;&lt;title&gt;&lt;style face="normal" font="default" size="100%"&gt;Biodiversity of &lt;/style&gt;&lt;style face="italic" font="default" size="100%"&gt;Mimosa&lt;/style&gt;&lt;style face="normal" font="default" size="100%"&gt; &lt;/style&gt;&lt;style face="italic" font="default" size="100%"&gt;pudica &lt;/style&gt;&lt;style face="normal" font="default" size="100%"&gt;rhizobial symbionts (&lt;/style&gt;&lt;style face="italic" font="default" size="100%"&gt;Cupriavidus taiwanensis&lt;/style&gt;&lt;style face="normal" font="default" size="100%"&gt;, &lt;/style&gt;&lt;style face="italic" font="default" size="100%"&gt;Rhizobium mesoamericanum&lt;/style&gt;&lt;style face="normal" font="default" size="100%"&gt;) in New Caledonia and their adaptation to heavy metal-rich soils&lt;/style&gt;&lt;/title&gt;&lt;secondary-title&gt;FEMS Microbiology Ecology&lt;/secondary-title&gt;&lt;/titles&gt;&lt;periodical&gt;&lt;full-title&gt;FEMS microbiology ecology&lt;/full-title&gt;&lt;abbr-1&gt;FEMS Microbiol Ecol&lt;/abbr-1&gt;&lt;/periodical&gt;&lt;pages&gt;618-635&lt;/pages&gt;&lt;volume&gt;81&lt;/volume&gt;&lt;dates&gt;&lt;year&gt;2012&lt;/year&gt;&lt;/dates&gt;&lt;urls&gt;&lt;/urls&gt;&lt;/record&gt;&lt;/Cite&gt;&lt;/EndNote&gt;</w:instrText>
            </w:r>
            <w:r>
              <w:rPr>
                <w:szCs w:val="20"/>
              </w:rPr>
              <w:fldChar w:fldCharType="separate"/>
            </w:r>
            <w:r w:rsidR="00D03730">
              <w:rPr>
                <w:noProof/>
                <w:szCs w:val="20"/>
              </w:rPr>
              <w:t>[7]</w:t>
            </w:r>
            <w:r>
              <w:rPr>
                <w:szCs w:val="20"/>
              </w:rPr>
              <w:fldChar w:fldCharType="end"/>
            </w:r>
          </w:p>
        </w:tc>
      </w:tr>
      <w:tr w:rsidR="00473A63" w:rsidRPr="009D71DD" w14:paraId="2F6F56FB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</w:tcPr>
          <w:p w14:paraId="4635F787" w14:textId="77777777" w:rsidR="00473A63" w:rsidRPr="009D71DD" w:rsidRDefault="00473A63" w:rsidP="00DA1C4C">
            <w:pPr>
              <w:pStyle w:val="TableBody"/>
              <w:ind w:left="-10"/>
              <w:rPr>
                <w:szCs w:val="20"/>
              </w:rPr>
            </w:pPr>
            <w:r>
              <w:rPr>
                <w:szCs w:val="20"/>
                <w:lang w:val="en-GB"/>
              </w:rPr>
              <w:t>MIGS-16</w:t>
            </w:r>
          </w:p>
        </w:tc>
        <w:tc>
          <w:tcPr>
            <w:tcW w:w="2272" w:type="dxa"/>
            <w:noWrap/>
            <w:vAlign w:val="bottom"/>
          </w:tcPr>
          <w:p w14:paraId="1F65D44E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  <w:r>
              <w:rPr>
                <w:szCs w:val="20"/>
                <w:lang w:val="en-GB"/>
              </w:rPr>
              <w:t>Specific host</w:t>
            </w:r>
          </w:p>
        </w:tc>
        <w:tc>
          <w:tcPr>
            <w:tcW w:w="4200" w:type="dxa"/>
            <w:noWrap/>
            <w:vAlign w:val="bottom"/>
          </w:tcPr>
          <w:p w14:paraId="208E7B25" w14:textId="77777777" w:rsidR="00473A63" w:rsidRPr="00C81973" w:rsidRDefault="00473A63" w:rsidP="00DA1C4C">
            <w:pPr>
              <w:pStyle w:val="TableBody"/>
              <w:rPr>
                <w:szCs w:val="20"/>
              </w:rPr>
            </w:pPr>
            <w:r w:rsidRPr="001B306B">
              <w:rPr>
                <w:i/>
                <w:szCs w:val="20"/>
                <w:lang w:val="en-GB"/>
              </w:rPr>
              <w:t xml:space="preserve">Mimosa </w:t>
            </w:r>
            <w:proofErr w:type="spellStart"/>
            <w:r w:rsidRPr="001B306B">
              <w:rPr>
                <w:i/>
                <w:szCs w:val="20"/>
                <w:lang w:val="en-GB"/>
              </w:rPr>
              <w:t>pudica</w:t>
            </w:r>
            <w:proofErr w:type="spellEnd"/>
          </w:p>
        </w:tc>
        <w:tc>
          <w:tcPr>
            <w:tcW w:w="1418" w:type="dxa"/>
            <w:noWrap/>
            <w:vAlign w:val="bottom"/>
          </w:tcPr>
          <w:p w14:paraId="151706DF" w14:textId="5012267B" w:rsidR="00473A63" w:rsidRPr="009D71DD" w:rsidRDefault="00473A63" w:rsidP="00DA1C4C">
            <w:pPr>
              <w:pStyle w:val="TableBody"/>
              <w:rPr>
                <w:szCs w:val="20"/>
              </w:rPr>
            </w:pPr>
            <w:r w:rsidRPr="009D71DD">
              <w:rPr>
                <w:szCs w:val="20"/>
              </w:rPr>
              <w:t xml:space="preserve">TAS </w:t>
            </w:r>
            <w:r>
              <w:rPr>
                <w:szCs w:val="20"/>
              </w:rPr>
              <w:fldChar w:fldCharType="begin"/>
            </w:r>
            <w:r w:rsidR="00D03730">
              <w:rPr>
                <w:szCs w:val="20"/>
              </w:rPr>
              <w:instrText xml:space="preserve"> ADDIN EN.CITE &lt;EndNote&gt;&lt;Cite&gt;&lt;Author&gt;Klonowska&lt;/Author&gt;&lt;Year&gt;2012&lt;/Year&gt;&lt;RecNum&gt;692&lt;/RecNum&gt;&lt;DisplayText&gt;[7]&lt;/DisplayText&gt;&lt;record&gt;&lt;rec-number&gt;692&lt;/rec-number&gt;&lt;foreign-keys&gt;&lt;key app="EN" db-id="2wesatspw5a5p9ezzsnp5wa6fad0xfsvwwzd" timestamp="1477882360"&gt;692&lt;/key&gt;&lt;/foreign-keys&gt;&lt;ref-type name="Journal Article"&gt;17&lt;/ref-type&gt;&lt;contributors&gt;&lt;authors&gt;&lt;author&gt;Klonowska, A. &lt;/author&gt;&lt;author&gt;Chaintreuil, C.&lt;/author&gt;&lt;author&gt;Tisseyre, P. &lt;/author&gt;&lt;author&gt;Miché, L.&lt;/author&gt;&lt;author&gt;Melkonian, R.&lt;/author&gt;&lt;author&gt;Ducousso, M.&lt;/author&gt;&lt;author&gt;Laguerre, G.&lt;/author&gt;&lt;author&gt;Brunel, B.&lt;/author&gt;&lt;author&gt;Moulin, L.&lt;/author&gt;&lt;/authors&gt;&lt;/contributors&gt;&lt;titles&gt;&lt;title&gt;&lt;style face="normal" font="default" size="100%"&gt;Biodiversity of &lt;/style&gt;&lt;style face="italic" font="default" size="100%"&gt;Mimosa&lt;/style&gt;&lt;style face="normal" font="default" size="100%"&gt; &lt;/style&gt;&lt;style face="italic" font="default" size="100%"&gt;pudica &lt;/style&gt;&lt;style face="normal" font="default" size="100%"&gt;rhizobial symbionts (&lt;/style&gt;&lt;style face="italic" font="default" size="100%"&gt;Cupriavidus taiwanensis&lt;/style&gt;&lt;style face="normal" font="default" size="100%"&gt;, &lt;/style&gt;&lt;style face="italic" font="default" size="100%"&gt;Rhizobium mesoamericanum&lt;/style&gt;&lt;style face="normal" font="default" size="100%"&gt;) in New Caledonia and their adaptation to heavy metal-rich soils&lt;/style&gt;&lt;/title&gt;&lt;secondary-title&gt;FEMS Microbiology Ecology&lt;/secondary-title&gt;&lt;/titles&gt;&lt;periodical&gt;&lt;full-title&gt;FEMS microbiology ecology&lt;/full-title&gt;&lt;abbr-1&gt;FEMS Microbiol Ecol&lt;/abbr-1&gt;&lt;/periodical&gt;&lt;pages&gt;618-635&lt;/pages&gt;&lt;volume&gt;81&lt;/volume&gt;&lt;dates&gt;&lt;year&gt;2012&lt;/year&gt;&lt;/dates&gt;&lt;urls&gt;&lt;/urls&gt;&lt;/record&gt;&lt;/Cite&gt;&lt;/EndNote&gt;</w:instrText>
            </w:r>
            <w:r>
              <w:rPr>
                <w:szCs w:val="20"/>
              </w:rPr>
              <w:fldChar w:fldCharType="separate"/>
            </w:r>
            <w:r w:rsidR="00D03730">
              <w:rPr>
                <w:noProof/>
                <w:szCs w:val="20"/>
              </w:rPr>
              <w:t>[7]</w:t>
            </w:r>
            <w:r>
              <w:rPr>
                <w:szCs w:val="20"/>
              </w:rPr>
              <w:fldChar w:fldCharType="end"/>
            </w:r>
          </w:p>
        </w:tc>
      </w:tr>
      <w:tr w:rsidR="00473A63" w:rsidRPr="009D71DD" w14:paraId="557427B4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</w:tcPr>
          <w:p w14:paraId="5D6896FA" w14:textId="77777777" w:rsidR="00473A63" w:rsidRPr="009D71DD" w:rsidRDefault="00473A63" w:rsidP="00DA1C4C">
            <w:pPr>
              <w:pStyle w:val="TableBody"/>
              <w:ind w:left="-10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>MIGS-22</w:t>
            </w:r>
          </w:p>
        </w:tc>
        <w:tc>
          <w:tcPr>
            <w:tcW w:w="2272" w:type="dxa"/>
            <w:noWrap/>
            <w:vAlign w:val="bottom"/>
          </w:tcPr>
          <w:p w14:paraId="1074CCB7" w14:textId="77777777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>Oxygen requirement</w:t>
            </w:r>
          </w:p>
        </w:tc>
        <w:tc>
          <w:tcPr>
            <w:tcW w:w="4200" w:type="dxa"/>
            <w:noWrap/>
            <w:vAlign w:val="bottom"/>
          </w:tcPr>
          <w:p w14:paraId="6BDE3E6D" w14:textId="77777777" w:rsidR="00473A63" w:rsidRPr="00C81973" w:rsidRDefault="00473A63" w:rsidP="00DA1C4C">
            <w:pPr>
              <w:pStyle w:val="TableBody"/>
              <w:rPr>
                <w:bCs/>
                <w:szCs w:val="20"/>
              </w:rPr>
            </w:pPr>
            <w:r w:rsidRPr="00C81973">
              <w:rPr>
                <w:szCs w:val="20"/>
              </w:rPr>
              <w:t>Aerobic</w:t>
            </w:r>
          </w:p>
        </w:tc>
        <w:tc>
          <w:tcPr>
            <w:tcW w:w="1418" w:type="dxa"/>
            <w:noWrap/>
            <w:vAlign w:val="bottom"/>
          </w:tcPr>
          <w:p w14:paraId="480DD368" w14:textId="09867609" w:rsidR="00473A63" w:rsidRPr="009D71DD" w:rsidRDefault="00473A63" w:rsidP="00DA1C4C">
            <w:pPr>
              <w:pStyle w:val="TableBody"/>
              <w:rPr>
                <w:bCs/>
                <w:color w:val="000000"/>
                <w:szCs w:val="20"/>
              </w:rPr>
            </w:pPr>
            <w:r w:rsidRPr="009D71DD">
              <w:rPr>
                <w:szCs w:val="20"/>
              </w:rPr>
              <w:t xml:space="preserve">TAS </w:t>
            </w:r>
            <w:r>
              <w:rPr>
                <w:szCs w:val="20"/>
              </w:rPr>
              <w:fldChar w:fldCharType="begin"/>
            </w:r>
            <w:r w:rsidR="00D03730">
              <w:rPr>
                <w:szCs w:val="20"/>
              </w:rPr>
              <w:instrText xml:space="preserve"> ADDIN EN.CITE &lt;EndNote&gt;&lt;Cite&gt;&lt;Author&gt;Klonowska&lt;/Author&gt;&lt;Year&gt;2012&lt;/Year&gt;&lt;RecNum&gt;692&lt;/RecNum&gt;&lt;DisplayText&gt;[7]&lt;/DisplayText&gt;&lt;record&gt;&lt;rec-number&gt;692&lt;/rec-number&gt;&lt;foreign-keys&gt;&lt;key app="EN" db-id="2wesatspw5a5p9ezzsnp5wa6fad0xfsvwwzd" timestamp="1477882360"&gt;692&lt;/key&gt;&lt;/foreign-keys&gt;&lt;ref-type name="Journal Article"&gt;17&lt;/ref-type&gt;&lt;contributors&gt;&lt;authors&gt;&lt;author&gt;Klonowska, A. &lt;/author&gt;&lt;author&gt;Chaintreuil, C.&lt;/author&gt;&lt;author&gt;Tisseyre, P. &lt;/author&gt;&lt;author&gt;Miché, L.&lt;/author&gt;&lt;author&gt;Melkonian, R.&lt;/author&gt;&lt;author&gt;Ducousso, M.&lt;/author&gt;&lt;author&gt;Laguerre, G.&lt;/author&gt;&lt;author&gt;Brunel, B.&lt;/author&gt;&lt;author&gt;Moulin, L.&lt;/author&gt;&lt;/authors&gt;&lt;/contributors&gt;&lt;titles&gt;&lt;title&gt;&lt;style face="normal" font="default" size="100%"&gt;Biodiversity of &lt;/style&gt;&lt;style face="italic" font="default" size="100%"&gt;Mimosa&lt;/style&gt;&lt;style face="normal" font="default" size="100%"&gt; &lt;/style&gt;&lt;style face="italic" font="default" size="100%"&gt;pudica &lt;/style&gt;&lt;style face="normal" font="default" size="100%"&gt;rhizobial symbionts (&lt;/style&gt;&lt;style face="italic" font="default" size="100%"&gt;Cupriavidus taiwanensis&lt;/style&gt;&lt;style face="normal" font="default" size="100%"&gt;, &lt;/style&gt;&lt;style face="italic" font="default" size="100%"&gt;Rhizobium mesoamericanum&lt;/style&gt;&lt;style face="normal" font="default" size="100%"&gt;) in New Caledonia and their adaptation to heavy metal-rich soils&lt;/style&gt;&lt;/title&gt;&lt;secondary-title&gt;FEMS Microbiology Ecology&lt;/secondary-title&gt;&lt;/titles&gt;&lt;periodical&gt;&lt;full-title&gt;FEMS microbiology ecology&lt;/full-title&gt;&lt;abbr-1&gt;FEMS Microbiol Ecol&lt;/abbr-1&gt;&lt;/periodical&gt;&lt;pages&gt;618-635&lt;/pages&gt;&lt;volume&gt;81&lt;/volume&gt;&lt;dates&gt;&lt;year&gt;2012&lt;/year&gt;&lt;/dates&gt;&lt;urls&gt;&lt;/urls&gt;&lt;/record&gt;&lt;/Cite&gt;&lt;/EndNote&gt;</w:instrText>
            </w:r>
            <w:r>
              <w:rPr>
                <w:szCs w:val="20"/>
              </w:rPr>
              <w:fldChar w:fldCharType="separate"/>
            </w:r>
            <w:r w:rsidR="00D03730">
              <w:rPr>
                <w:noProof/>
                <w:szCs w:val="20"/>
              </w:rPr>
              <w:t>[7]</w:t>
            </w:r>
            <w:r>
              <w:rPr>
                <w:szCs w:val="20"/>
              </w:rPr>
              <w:fldChar w:fldCharType="end"/>
            </w:r>
          </w:p>
        </w:tc>
      </w:tr>
      <w:tr w:rsidR="00473A63" w:rsidRPr="009D71DD" w14:paraId="749740DF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</w:tcPr>
          <w:p w14:paraId="642405F2" w14:textId="77777777" w:rsidR="00473A63" w:rsidRPr="004C046D" w:rsidRDefault="00473A63" w:rsidP="00DA1C4C">
            <w:pPr>
              <w:pStyle w:val="TableBody"/>
              <w:ind w:left="-10"/>
              <w:rPr>
                <w:szCs w:val="20"/>
                <w:lang w:val="en-AU"/>
              </w:rPr>
            </w:pPr>
            <w:r w:rsidRPr="004C046D">
              <w:rPr>
                <w:szCs w:val="20"/>
                <w:lang w:val="en-AU"/>
              </w:rPr>
              <w:t>MIGS-23</w:t>
            </w:r>
          </w:p>
        </w:tc>
        <w:tc>
          <w:tcPr>
            <w:tcW w:w="2272" w:type="dxa"/>
            <w:noWrap/>
            <w:vAlign w:val="bottom"/>
          </w:tcPr>
          <w:p w14:paraId="550501C9" w14:textId="77777777" w:rsidR="00473A63" w:rsidRPr="004C046D" w:rsidRDefault="00473A63" w:rsidP="00DA1C4C">
            <w:pPr>
              <w:pStyle w:val="TableBody"/>
              <w:rPr>
                <w:szCs w:val="20"/>
                <w:lang w:val="en-AU"/>
              </w:rPr>
            </w:pPr>
            <w:r w:rsidRPr="004C046D">
              <w:rPr>
                <w:szCs w:val="20"/>
                <w:lang w:val="en-AU"/>
              </w:rPr>
              <w:t>Isolation and growth conditions</w:t>
            </w:r>
          </w:p>
        </w:tc>
        <w:tc>
          <w:tcPr>
            <w:tcW w:w="4200" w:type="dxa"/>
            <w:noWrap/>
            <w:vAlign w:val="bottom"/>
          </w:tcPr>
          <w:p w14:paraId="3C2252F0" w14:textId="77777777" w:rsidR="00473A63" w:rsidRPr="004C046D" w:rsidRDefault="00473A63" w:rsidP="00DA1C4C">
            <w:pPr>
              <w:pStyle w:val="TableBody"/>
              <w:rPr>
                <w:szCs w:val="20"/>
                <w:lang w:val="en-AU"/>
              </w:rPr>
            </w:pPr>
            <w:r>
              <w:rPr>
                <w:szCs w:val="20"/>
                <w:lang w:val="en-AU"/>
              </w:rPr>
              <w:t>YMA, TY, LB</w:t>
            </w:r>
          </w:p>
        </w:tc>
        <w:tc>
          <w:tcPr>
            <w:tcW w:w="1418" w:type="dxa"/>
            <w:noWrap/>
            <w:vAlign w:val="bottom"/>
          </w:tcPr>
          <w:p w14:paraId="0BD48FA4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</w:p>
        </w:tc>
      </w:tr>
      <w:tr w:rsidR="00473A63" w:rsidRPr="009D71DD" w14:paraId="1F2914BB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</w:tcPr>
          <w:p w14:paraId="69A090FD" w14:textId="77777777" w:rsidR="00473A63" w:rsidRPr="009D71DD" w:rsidRDefault="00473A63" w:rsidP="00DA1C4C">
            <w:pPr>
              <w:pStyle w:val="TableBody"/>
              <w:ind w:left="-10"/>
              <w:rPr>
                <w:szCs w:val="20"/>
              </w:rPr>
            </w:pPr>
            <w:r w:rsidRPr="004C046D">
              <w:rPr>
                <w:szCs w:val="20"/>
                <w:lang w:val="en-AU"/>
              </w:rPr>
              <w:t>MIGS 27</w:t>
            </w:r>
          </w:p>
        </w:tc>
        <w:tc>
          <w:tcPr>
            <w:tcW w:w="2272" w:type="dxa"/>
            <w:noWrap/>
            <w:vAlign w:val="bottom"/>
          </w:tcPr>
          <w:p w14:paraId="4FE71BFE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  <w:r w:rsidRPr="004C046D">
              <w:rPr>
                <w:szCs w:val="20"/>
                <w:lang w:val="en-AU"/>
              </w:rPr>
              <w:t>Nucleic acid preparation</w:t>
            </w:r>
          </w:p>
        </w:tc>
        <w:tc>
          <w:tcPr>
            <w:tcW w:w="4200" w:type="dxa"/>
            <w:noWrap/>
            <w:vAlign w:val="bottom"/>
          </w:tcPr>
          <w:p w14:paraId="7029B032" w14:textId="77777777" w:rsidR="00473A63" w:rsidRPr="0095773E" w:rsidRDefault="00473A63" w:rsidP="00DA1C4C">
            <w:pPr>
              <w:pStyle w:val="TableBody"/>
              <w:rPr>
                <w:szCs w:val="20"/>
                <w:lang w:val="en-GB"/>
              </w:rPr>
            </w:pPr>
            <w:r w:rsidRPr="004C046D">
              <w:rPr>
                <w:szCs w:val="20"/>
                <w:lang w:val="en-AU"/>
              </w:rPr>
              <w:t>CTAB method</w:t>
            </w:r>
          </w:p>
        </w:tc>
        <w:tc>
          <w:tcPr>
            <w:tcW w:w="1418" w:type="dxa"/>
            <w:noWrap/>
            <w:vAlign w:val="bottom"/>
          </w:tcPr>
          <w:p w14:paraId="0A594E9A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</w:p>
        </w:tc>
      </w:tr>
      <w:tr w:rsidR="00473A63" w:rsidRPr="009D71DD" w14:paraId="051930D9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</w:tcPr>
          <w:p w14:paraId="060D18E9" w14:textId="77777777" w:rsidR="00473A63" w:rsidRPr="009D71DD" w:rsidRDefault="00473A63" w:rsidP="00DA1C4C">
            <w:pPr>
              <w:pStyle w:val="TableBody"/>
              <w:ind w:left="-10"/>
              <w:rPr>
                <w:szCs w:val="20"/>
              </w:rPr>
            </w:pPr>
            <w:r w:rsidRPr="004A5CA0">
              <w:rPr>
                <w:szCs w:val="20"/>
                <w:lang w:val="en-AU"/>
              </w:rPr>
              <w:t>MIGS-28</w:t>
            </w:r>
          </w:p>
        </w:tc>
        <w:tc>
          <w:tcPr>
            <w:tcW w:w="2272" w:type="dxa"/>
            <w:noWrap/>
            <w:vAlign w:val="bottom"/>
          </w:tcPr>
          <w:p w14:paraId="3F81675B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  <w:r w:rsidRPr="001B306B">
              <w:rPr>
                <w:szCs w:val="20"/>
                <w:lang w:val="en-AU"/>
              </w:rPr>
              <w:t>Libraries used</w:t>
            </w:r>
          </w:p>
        </w:tc>
        <w:tc>
          <w:tcPr>
            <w:tcW w:w="4200" w:type="dxa"/>
            <w:noWrap/>
            <w:vAlign w:val="bottom"/>
          </w:tcPr>
          <w:p w14:paraId="6266D730" w14:textId="77777777" w:rsidR="00473A63" w:rsidRPr="0095773E" w:rsidRDefault="00473A63" w:rsidP="00DA1C4C">
            <w:pPr>
              <w:pStyle w:val="TableBody"/>
              <w:rPr>
                <w:szCs w:val="20"/>
                <w:lang w:val="en-GB"/>
              </w:rPr>
            </w:pPr>
            <w:r w:rsidRPr="001B306B">
              <w:rPr>
                <w:szCs w:val="20"/>
                <w:lang w:val="en-AU"/>
              </w:rPr>
              <w:t>1x Illumina Std PE library</w:t>
            </w:r>
            <w:r>
              <w:rPr>
                <w:szCs w:val="20"/>
                <w:lang w:val="en-AU"/>
              </w:rPr>
              <w:t xml:space="preserve"> (2 x 150)</w:t>
            </w:r>
          </w:p>
        </w:tc>
        <w:tc>
          <w:tcPr>
            <w:tcW w:w="1418" w:type="dxa"/>
            <w:noWrap/>
            <w:vAlign w:val="bottom"/>
          </w:tcPr>
          <w:p w14:paraId="1E5A3112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</w:p>
        </w:tc>
      </w:tr>
      <w:tr w:rsidR="00473A63" w:rsidRPr="009D71DD" w14:paraId="14498B93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</w:tcPr>
          <w:p w14:paraId="327395E0" w14:textId="77777777" w:rsidR="00473A63" w:rsidRPr="009D71DD" w:rsidRDefault="00473A63" w:rsidP="00DA1C4C">
            <w:pPr>
              <w:pStyle w:val="TableBody"/>
              <w:ind w:left="-10"/>
              <w:rPr>
                <w:szCs w:val="20"/>
              </w:rPr>
            </w:pPr>
            <w:r w:rsidRPr="004A5CA0">
              <w:rPr>
                <w:szCs w:val="20"/>
                <w:lang w:val="en-AU"/>
              </w:rPr>
              <w:t>MIGS-29</w:t>
            </w:r>
          </w:p>
        </w:tc>
        <w:tc>
          <w:tcPr>
            <w:tcW w:w="2272" w:type="dxa"/>
            <w:noWrap/>
            <w:vAlign w:val="bottom"/>
          </w:tcPr>
          <w:p w14:paraId="17499030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  <w:r w:rsidRPr="004C046D">
              <w:rPr>
                <w:szCs w:val="20"/>
                <w:lang w:val="en-AU"/>
              </w:rPr>
              <w:t>Sequencing platforms</w:t>
            </w:r>
          </w:p>
        </w:tc>
        <w:tc>
          <w:tcPr>
            <w:tcW w:w="4200" w:type="dxa"/>
            <w:noWrap/>
            <w:vAlign w:val="bottom"/>
          </w:tcPr>
          <w:p w14:paraId="7C2D44CB" w14:textId="77777777" w:rsidR="00473A63" w:rsidRPr="0095773E" w:rsidRDefault="00473A63" w:rsidP="00DA1C4C">
            <w:pPr>
              <w:pStyle w:val="TableBody"/>
              <w:rPr>
                <w:szCs w:val="20"/>
                <w:lang w:val="en-GB"/>
              </w:rPr>
            </w:pPr>
            <w:r w:rsidRPr="001B306B">
              <w:rPr>
                <w:szCs w:val="20"/>
                <w:lang w:val="en-AU"/>
              </w:rPr>
              <w:t xml:space="preserve">Illumina </w:t>
            </w:r>
            <w:proofErr w:type="spellStart"/>
            <w:r w:rsidRPr="001B306B">
              <w:rPr>
                <w:szCs w:val="20"/>
                <w:lang w:val="en-AU"/>
              </w:rPr>
              <w:t>HiSeq</w:t>
            </w:r>
            <w:proofErr w:type="spellEnd"/>
            <w:r w:rsidRPr="001B306B">
              <w:rPr>
                <w:szCs w:val="20"/>
                <w:lang w:val="en-AU"/>
              </w:rPr>
              <w:t xml:space="preserve"> 2000</w:t>
            </w:r>
          </w:p>
        </w:tc>
        <w:tc>
          <w:tcPr>
            <w:tcW w:w="1418" w:type="dxa"/>
            <w:noWrap/>
            <w:vAlign w:val="bottom"/>
          </w:tcPr>
          <w:p w14:paraId="6FB52B43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</w:p>
        </w:tc>
      </w:tr>
      <w:tr w:rsidR="00473A63" w:rsidRPr="009D71DD" w14:paraId="2C624B7C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</w:tcPr>
          <w:p w14:paraId="647C3EF9" w14:textId="77777777" w:rsidR="00473A63" w:rsidRPr="009D71DD" w:rsidRDefault="00473A63" w:rsidP="00DA1C4C">
            <w:pPr>
              <w:pStyle w:val="TableBody"/>
              <w:ind w:left="-10"/>
              <w:rPr>
                <w:szCs w:val="20"/>
              </w:rPr>
            </w:pPr>
            <w:r w:rsidRPr="004A5CA0">
              <w:rPr>
                <w:szCs w:val="20"/>
                <w:lang w:val="en-AU"/>
              </w:rPr>
              <w:t>MIGS 30</w:t>
            </w:r>
          </w:p>
        </w:tc>
        <w:tc>
          <w:tcPr>
            <w:tcW w:w="2272" w:type="dxa"/>
            <w:noWrap/>
            <w:vAlign w:val="bottom"/>
          </w:tcPr>
          <w:p w14:paraId="0D88B59F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  <w:r w:rsidRPr="004C046D">
              <w:rPr>
                <w:szCs w:val="20"/>
                <w:lang w:val="en-AU"/>
              </w:rPr>
              <w:t>Assemblers</w:t>
            </w:r>
          </w:p>
        </w:tc>
        <w:tc>
          <w:tcPr>
            <w:tcW w:w="4200" w:type="dxa"/>
            <w:noWrap/>
            <w:vAlign w:val="bottom"/>
          </w:tcPr>
          <w:p w14:paraId="50AC3C19" w14:textId="77777777" w:rsidR="00473A63" w:rsidRPr="0095773E" w:rsidRDefault="00473A63" w:rsidP="00DA1C4C">
            <w:pPr>
              <w:pStyle w:val="TableBody"/>
              <w:rPr>
                <w:szCs w:val="20"/>
                <w:lang w:val="en-GB"/>
              </w:rPr>
            </w:pPr>
            <w:r w:rsidRPr="001B306B">
              <w:rPr>
                <w:color w:val="000000"/>
                <w:szCs w:val="20"/>
                <w:lang w:val="en-AU"/>
              </w:rPr>
              <w:t xml:space="preserve">Velvet version 1.1.04; </w:t>
            </w:r>
            <w:proofErr w:type="spellStart"/>
            <w:r w:rsidRPr="001B306B">
              <w:rPr>
                <w:color w:val="000000"/>
                <w:szCs w:val="20"/>
                <w:lang w:val="en-AU"/>
              </w:rPr>
              <w:t>Allpaths</w:t>
            </w:r>
            <w:proofErr w:type="spellEnd"/>
            <w:r w:rsidRPr="001B306B">
              <w:rPr>
                <w:color w:val="000000"/>
                <w:szCs w:val="20"/>
                <w:lang w:val="en-AU"/>
              </w:rPr>
              <w:t>-LG version r39750</w:t>
            </w:r>
          </w:p>
        </w:tc>
        <w:tc>
          <w:tcPr>
            <w:tcW w:w="1418" w:type="dxa"/>
            <w:noWrap/>
            <w:vAlign w:val="bottom"/>
          </w:tcPr>
          <w:p w14:paraId="7A8A72C8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</w:p>
        </w:tc>
      </w:tr>
      <w:tr w:rsidR="00473A63" w:rsidRPr="009D71DD" w14:paraId="0C95371C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</w:tcPr>
          <w:p w14:paraId="51F68C04" w14:textId="77777777" w:rsidR="00473A63" w:rsidRPr="009D71DD" w:rsidRDefault="00473A63" w:rsidP="00DA1C4C">
            <w:pPr>
              <w:pStyle w:val="TableBody"/>
              <w:ind w:left="-10"/>
              <w:rPr>
                <w:szCs w:val="20"/>
              </w:rPr>
            </w:pPr>
            <w:r w:rsidRPr="00B022FE">
              <w:rPr>
                <w:szCs w:val="20"/>
                <w:lang w:val="en-AU"/>
              </w:rPr>
              <w:t>MIGS-31</w:t>
            </w:r>
          </w:p>
        </w:tc>
        <w:tc>
          <w:tcPr>
            <w:tcW w:w="2272" w:type="dxa"/>
            <w:noWrap/>
            <w:vAlign w:val="bottom"/>
          </w:tcPr>
          <w:p w14:paraId="7A666997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  <w:r w:rsidRPr="00B022FE">
              <w:rPr>
                <w:szCs w:val="20"/>
                <w:lang w:val="en-AU"/>
              </w:rPr>
              <w:t>Finishing strategy</w:t>
            </w:r>
          </w:p>
        </w:tc>
        <w:tc>
          <w:tcPr>
            <w:tcW w:w="4200" w:type="dxa"/>
            <w:noWrap/>
            <w:vAlign w:val="bottom"/>
          </w:tcPr>
          <w:p w14:paraId="45EDB486" w14:textId="77777777" w:rsidR="00473A63" w:rsidRPr="0095773E" w:rsidRDefault="00473A63" w:rsidP="00DA1C4C">
            <w:pPr>
              <w:pStyle w:val="TableBody"/>
              <w:rPr>
                <w:szCs w:val="20"/>
                <w:lang w:val="en-GB"/>
              </w:rPr>
            </w:pPr>
            <w:r>
              <w:rPr>
                <w:szCs w:val="20"/>
                <w:lang w:val="en-AU"/>
              </w:rPr>
              <w:t>Improved h</w:t>
            </w:r>
            <w:r w:rsidRPr="00B022FE">
              <w:rPr>
                <w:szCs w:val="20"/>
                <w:lang w:val="en-AU"/>
              </w:rPr>
              <w:t>igh-quality draft</w:t>
            </w:r>
          </w:p>
        </w:tc>
        <w:tc>
          <w:tcPr>
            <w:tcW w:w="1418" w:type="dxa"/>
            <w:noWrap/>
            <w:vAlign w:val="bottom"/>
          </w:tcPr>
          <w:p w14:paraId="4B335D75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</w:p>
        </w:tc>
      </w:tr>
      <w:tr w:rsidR="00473A63" w:rsidRPr="009D71DD" w14:paraId="43D0BDC9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</w:tcPr>
          <w:p w14:paraId="536FEC56" w14:textId="77777777" w:rsidR="00473A63" w:rsidRPr="009D71DD" w:rsidRDefault="00473A63" w:rsidP="00DA1C4C">
            <w:pPr>
              <w:pStyle w:val="TableBody"/>
              <w:ind w:left="-10"/>
              <w:rPr>
                <w:szCs w:val="20"/>
              </w:rPr>
            </w:pPr>
            <w:r w:rsidRPr="0095773E">
              <w:rPr>
                <w:szCs w:val="20"/>
                <w:lang w:val="en-GB"/>
              </w:rPr>
              <w:t>MIGS-31.2</w:t>
            </w:r>
          </w:p>
        </w:tc>
        <w:tc>
          <w:tcPr>
            <w:tcW w:w="2272" w:type="dxa"/>
            <w:noWrap/>
            <w:vAlign w:val="bottom"/>
          </w:tcPr>
          <w:p w14:paraId="07CA7DCE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  <w:r w:rsidRPr="0095773E">
              <w:rPr>
                <w:szCs w:val="20"/>
                <w:lang w:val="en-GB"/>
              </w:rPr>
              <w:t>Sequencing coverage</w:t>
            </w:r>
          </w:p>
        </w:tc>
        <w:tc>
          <w:tcPr>
            <w:tcW w:w="4200" w:type="dxa"/>
            <w:noWrap/>
            <w:vAlign w:val="bottom"/>
          </w:tcPr>
          <w:p w14:paraId="7E490426" w14:textId="77777777" w:rsidR="00473A63" w:rsidRPr="0095773E" w:rsidRDefault="00473A63" w:rsidP="00DA1C4C">
            <w:pPr>
              <w:pStyle w:val="TableBody"/>
              <w:rPr>
                <w:szCs w:val="20"/>
                <w:lang w:val="en-GB"/>
              </w:rPr>
            </w:pPr>
            <w:proofErr w:type="gramStart"/>
            <w:r w:rsidRPr="0095773E">
              <w:rPr>
                <w:szCs w:val="20"/>
                <w:lang w:val="en-GB"/>
              </w:rPr>
              <w:t>Illumina :</w:t>
            </w:r>
            <w:proofErr w:type="gramEnd"/>
            <w:r w:rsidRPr="0095773E">
              <w:rPr>
                <w:szCs w:val="20"/>
                <w:lang w:val="en-GB"/>
              </w:rPr>
              <w:t xml:space="preserve"> </w:t>
            </w:r>
            <w:r>
              <w:rPr>
                <w:szCs w:val="20"/>
                <w:lang w:val="en-GB"/>
              </w:rPr>
              <w:t>120.3</w:t>
            </w:r>
            <w:r w:rsidRPr="00A276E2">
              <w:rPr>
                <w:szCs w:val="20"/>
                <w:lang w:val="en-GB"/>
              </w:rPr>
              <w:t>x</w:t>
            </w:r>
          </w:p>
        </w:tc>
        <w:tc>
          <w:tcPr>
            <w:tcW w:w="1418" w:type="dxa"/>
            <w:noWrap/>
            <w:vAlign w:val="bottom"/>
          </w:tcPr>
          <w:p w14:paraId="52312E79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</w:p>
        </w:tc>
      </w:tr>
      <w:tr w:rsidR="00473A63" w:rsidRPr="009D71DD" w14:paraId="4CB42FE5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</w:tcPr>
          <w:p w14:paraId="3A0D9C17" w14:textId="77777777" w:rsidR="00473A63" w:rsidRPr="009D71DD" w:rsidRDefault="00473A63" w:rsidP="00DA1C4C">
            <w:pPr>
              <w:pStyle w:val="TableBody"/>
              <w:ind w:left="-10"/>
              <w:rPr>
                <w:szCs w:val="20"/>
              </w:rPr>
            </w:pPr>
            <w:r w:rsidRPr="00B022FE">
              <w:rPr>
                <w:szCs w:val="20"/>
                <w:lang w:val="en-AU"/>
              </w:rPr>
              <w:t>MIGS 32</w:t>
            </w:r>
          </w:p>
        </w:tc>
        <w:tc>
          <w:tcPr>
            <w:tcW w:w="2272" w:type="dxa"/>
            <w:noWrap/>
            <w:vAlign w:val="bottom"/>
          </w:tcPr>
          <w:p w14:paraId="3729F08D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  <w:r w:rsidRPr="00B022FE">
              <w:rPr>
                <w:szCs w:val="20"/>
                <w:lang w:val="en-AU"/>
              </w:rPr>
              <w:t>Gene calling method</w:t>
            </w:r>
          </w:p>
        </w:tc>
        <w:tc>
          <w:tcPr>
            <w:tcW w:w="4200" w:type="dxa"/>
            <w:noWrap/>
            <w:vAlign w:val="bottom"/>
          </w:tcPr>
          <w:p w14:paraId="5EFE3507" w14:textId="77777777" w:rsidR="00473A63" w:rsidRPr="0095773E" w:rsidRDefault="00473A63" w:rsidP="00DA1C4C">
            <w:pPr>
              <w:pStyle w:val="TableBody"/>
              <w:rPr>
                <w:szCs w:val="20"/>
                <w:lang w:val="en-GB"/>
              </w:rPr>
            </w:pPr>
            <w:r w:rsidRPr="00B022FE">
              <w:rPr>
                <w:szCs w:val="20"/>
                <w:lang w:val="en-AU"/>
              </w:rPr>
              <w:t>Prodigal 1.4</w:t>
            </w:r>
          </w:p>
        </w:tc>
        <w:tc>
          <w:tcPr>
            <w:tcW w:w="1418" w:type="dxa"/>
            <w:noWrap/>
            <w:vAlign w:val="bottom"/>
          </w:tcPr>
          <w:p w14:paraId="59452548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</w:p>
        </w:tc>
      </w:tr>
      <w:tr w:rsidR="00473A63" w:rsidRPr="009D71DD" w14:paraId="2B387C7E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</w:tcPr>
          <w:p w14:paraId="379E3DE2" w14:textId="77777777" w:rsidR="00473A63" w:rsidRPr="009D71DD" w:rsidRDefault="00473A63" w:rsidP="00DA1C4C">
            <w:pPr>
              <w:pStyle w:val="TableBody"/>
              <w:ind w:left="-10"/>
              <w:rPr>
                <w:szCs w:val="20"/>
              </w:rPr>
            </w:pPr>
          </w:p>
        </w:tc>
        <w:tc>
          <w:tcPr>
            <w:tcW w:w="2272" w:type="dxa"/>
            <w:noWrap/>
            <w:vAlign w:val="bottom"/>
          </w:tcPr>
          <w:p w14:paraId="4CB8CAD6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  <w:r w:rsidRPr="00B022FE">
              <w:rPr>
                <w:szCs w:val="20"/>
                <w:lang w:val="en-AU"/>
              </w:rPr>
              <w:t>Locus Tag</w:t>
            </w:r>
          </w:p>
        </w:tc>
        <w:tc>
          <w:tcPr>
            <w:tcW w:w="4200" w:type="dxa"/>
            <w:noWrap/>
            <w:vAlign w:val="bottom"/>
          </w:tcPr>
          <w:p w14:paraId="684A555F" w14:textId="77777777" w:rsidR="00473A63" w:rsidRPr="0095773E" w:rsidRDefault="00473A63" w:rsidP="00DA1C4C">
            <w:pPr>
              <w:pStyle w:val="TableBody"/>
              <w:rPr>
                <w:szCs w:val="20"/>
                <w:lang w:val="en-GB"/>
              </w:rPr>
            </w:pPr>
            <w:r>
              <w:rPr>
                <w:szCs w:val="20"/>
                <w:lang w:val="en-AU"/>
              </w:rPr>
              <w:t>A3AG</w:t>
            </w:r>
          </w:p>
        </w:tc>
        <w:tc>
          <w:tcPr>
            <w:tcW w:w="1418" w:type="dxa"/>
            <w:noWrap/>
            <w:vAlign w:val="bottom"/>
          </w:tcPr>
          <w:p w14:paraId="06BA115B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</w:p>
        </w:tc>
      </w:tr>
      <w:tr w:rsidR="00473A63" w:rsidRPr="009D71DD" w14:paraId="1FC881FA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</w:tcPr>
          <w:p w14:paraId="310CBC99" w14:textId="77777777" w:rsidR="00473A63" w:rsidRPr="009D71DD" w:rsidRDefault="00473A63" w:rsidP="00DA1C4C">
            <w:pPr>
              <w:pStyle w:val="TableBody"/>
              <w:ind w:left="-10"/>
              <w:rPr>
                <w:szCs w:val="20"/>
              </w:rPr>
            </w:pPr>
          </w:p>
        </w:tc>
        <w:tc>
          <w:tcPr>
            <w:tcW w:w="2272" w:type="dxa"/>
            <w:noWrap/>
            <w:vAlign w:val="bottom"/>
          </w:tcPr>
          <w:p w14:paraId="50AC16B8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  <w:r w:rsidRPr="00B022FE">
              <w:rPr>
                <w:szCs w:val="20"/>
                <w:lang w:val="en-AU"/>
              </w:rPr>
              <w:t>GenBank ID</w:t>
            </w:r>
          </w:p>
        </w:tc>
        <w:tc>
          <w:tcPr>
            <w:tcW w:w="4200" w:type="dxa"/>
            <w:noWrap/>
            <w:vAlign w:val="bottom"/>
          </w:tcPr>
          <w:p w14:paraId="74F06237" w14:textId="77777777" w:rsidR="00473A63" w:rsidRPr="00966F94" w:rsidRDefault="00473A63" w:rsidP="00DA1C4C">
            <w:pPr>
              <w:pStyle w:val="TableBody"/>
              <w:rPr>
                <w:szCs w:val="20"/>
                <w:lang w:val="en-GB"/>
              </w:rPr>
            </w:pPr>
            <w:r w:rsidRPr="00966F94">
              <w:rPr>
                <w:szCs w:val="20"/>
                <w:lang w:val="en-GB"/>
              </w:rPr>
              <w:t>AQUR00000000</w:t>
            </w:r>
          </w:p>
          <w:p w14:paraId="44F4BBDC" w14:textId="77777777" w:rsidR="00473A63" w:rsidRPr="0095773E" w:rsidRDefault="00473A63" w:rsidP="00DA1C4C">
            <w:pPr>
              <w:pStyle w:val="TableBody"/>
              <w:rPr>
                <w:szCs w:val="20"/>
                <w:lang w:val="en-GB"/>
              </w:rPr>
            </w:pPr>
          </w:p>
        </w:tc>
        <w:tc>
          <w:tcPr>
            <w:tcW w:w="1418" w:type="dxa"/>
            <w:noWrap/>
            <w:vAlign w:val="bottom"/>
          </w:tcPr>
          <w:p w14:paraId="7BD7C5B4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</w:p>
        </w:tc>
      </w:tr>
      <w:tr w:rsidR="00473A63" w:rsidRPr="009D71DD" w14:paraId="552BD57C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</w:tcPr>
          <w:p w14:paraId="6A2F29C3" w14:textId="77777777" w:rsidR="00473A63" w:rsidRPr="009D71DD" w:rsidRDefault="00473A63" w:rsidP="00DA1C4C">
            <w:pPr>
              <w:pStyle w:val="TableBody"/>
              <w:ind w:left="-10"/>
              <w:rPr>
                <w:szCs w:val="20"/>
              </w:rPr>
            </w:pPr>
          </w:p>
        </w:tc>
        <w:tc>
          <w:tcPr>
            <w:tcW w:w="2272" w:type="dxa"/>
            <w:noWrap/>
            <w:vAlign w:val="bottom"/>
          </w:tcPr>
          <w:p w14:paraId="2E6204CB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  <w:r w:rsidRPr="00B022FE">
              <w:rPr>
                <w:szCs w:val="20"/>
                <w:lang w:val="en-AU"/>
              </w:rPr>
              <w:t>GenBank Date of Release</w:t>
            </w:r>
          </w:p>
        </w:tc>
        <w:tc>
          <w:tcPr>
            <w:tcW w:w="4200" w:type="dxa"/>
            <w:shd w:val="clear" w:color="auto" w:fill="auto"/>
            <w:noWrap/>
            <w:vAlign w:val="bottom"/>
          </w:tcPr>
          <w:p w14:paraId="015EA941" w14:textId="77777777" w:rsidR="00473A63" w:rsidRPr="0095773E" w:rsidRDefault="00473A63" w:rsidP="00DA1C4C">
            <w:pPr>
              <w:pStyle w:val="TableBody"/>
              <w:rPr>
                <w:szCs w:val="20"/>
                <w:lang w:val="en-GB"/>
              </w:rPr>
            </w:pPr>
            <w:r w:rsidRPr="00966F94">
              <w:rPr>
                <w:szCs w:val="20"/>
                <w:lang w:val="en-AU"/>
              </w:rPr>
              <w:t>April 19, 2013</w:t>
            </w:r>
          </w:p>
        </w:tc>
        <w:tc>
          <w:tcPr>
            <w:tcW w:w="1418" w:type="dxa"/>
            <w:noWrap/>
            <w:vAlign w:val="bottom"/>
          </w:tcPr>
          <w:p w14:paraId="278FDD5C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</w:p>
        </w:tc>
      </w:tr>
      <w:tr w:rsidR="00473A63" w:rsidRPr="009D71DD" w14:paraId="4F6C6A83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</w:tcPr>
          <w:p w14:paraId="0DA9CAD5" w14:textId="77777777" w:rsidR="00473A63" w:rsidRPr="009D71DD" w:rsidRDefault="00473A63" w:rsidP="00DA1C4C">
            <w:pPr>
              <w:pStyle w:val="TableBody"/>
              <w:ind w:left="-10"/>
              <w:rPr>
                <w:szCs w:val="20"/>
              </w:rPr>
            </w:pPr>
          </w:p>
        </w:tc>
        <w:tc>
          <w:tcPr>
            <w:tcW w:w="2272" w:type="dxa"/>
            <w:noWrap/>
            <w:vAlign w:val="bottom"/>
          </w:tcPr>
          <w:p w14:paraId="45D701D4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  <w:r>
              <w:rPr>
                <w:szCs w:val="20"/>
                <w:lang w:val="en-AU"/>
              </w:rPr>
              <w:t>GOLD ID</w:t>
            </w:r>
          </w:p>
        </w:tc>
        <w:tc>
          <w:tcPr>
            <w:tcW w:w="4200" w:type="dxa"/>
            <w:noWrap/>
            <w:vAlign w:val="bottom"/>
          </w:tcPr>
          <w:p w14:paraId="646E018C" w14:textId="77777777" w:rsidR="00473A63" w:rsidRPr="0095773E" w:rsidRDefault="00473A63" w:rsidP="00DA1C4C">
            <w:pPr>
              <w:pStyle w:val="TableBody"/>
              <w:rPr>
                <w:szCs w:val="20"/>
                <w:lang w:val="en-GB"/>
              </w:rPr>
            </w:pPr>
            <w:r w:rsidRPr="00E20937">
              <w:rPr>
                <w:szCs w:val="20"/>
                <w:lang w:val="en-GB"/>
              </w:rPr>
              <w:t>Gp0009786</w:t>
            </w:r>
          </w:p>
        </w:tc>
        <w:tc>
          <w:tcPr>
            <w:tcW w:w="1418" w:type="dxa"/>
            <w:noWrap/>
            <w:vAlign w:val="bottom"/>
          </w:tcPr>
          <w:p w14:paraId="6B3E4866" w14:textId="152ABD20" w:rsidR="00473A63" w:rsidRPr="009D71DD" w:rsidRDefault="00473A63" w:rsidP="00DA1C4C">
            <w:pPr>
              <w:pStyle w:val="TableBody"/>
              <w:rPr>
                <w:szCs w:val="20"/>
              </w:rPr>
            </w:pPr>
            <w:r>
              <w:rPr>
                <w:szCs w:val="20"/>
              </w:rPr>
              <w:fldChar w:fldCharType="begin">
                <w:fldData xml:space="preserve">PEVuZE5vdGU+PENpdGU+PEF1dGhvcj5NdWtoZXJqZWU8L0F1dGhvcj48WWVhcj4yMDE3PC9ZZWFy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</w:fldData>
              </w:fldChar>
            </w:r>
            <w:r w:rsidR="00D03730">
              <w:rPr>
                <w:szCs w:val="20"/>
              </w:rPr>
              <w:instrText xml:space="preserve"> ADDIN EN.CITE </w:instrText>
            </w:r>
            <w:r w:rsidR="00D03730">
              <w:rPr>
                <w:szCs w:val="20"/>
              </w:rPr>
              <w:fldChar w:fldCharType="begin">
                <w:fldData xml:space="preserve">PEVuZE5vdGU+PENpdGU+PEF1dGhvcj5NdWtoZXJqZWU8L0F1dGhvcj48WWVhcj4yMDE3PC9ZZWFy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</w:fldData>
              </w:fldChar>
            </w:r>
            <w:r w:rsidR="00D03730">
              <w:rPr>
                <w:szCs w:val="20"/>
              </w:rPr>
              <w:instrText xml:space="preserve"> ADDIN EN.CITE.DATA </w:instrText>
            </w:r>
            <w:r w:rsidR="00D03730">
              <w:rPr>
                <w:szCs w:val="20"/>
              </w:rPr>
            </w:r>
            <w:r w:rsidR="00D03730">
              <w:rPr>
                <w:szCs w:val="20"/>
              </w:rPr>
              <w:fldChar w:fldCharType="end"/>
            </w:r>
            <w:r>
              <w:rPr>
                <w:szCs w:val="20"/>
              </w:rPr>
              <w:fldChar w:fldCharType="separate"/>
            </w:r>
            <w:r w:rsidR="00D03730">
              <w:rPr>
                <w:noProof/>
                <w:szCs w:val="20"/>
              </w:rPr>
              <w:t>[9]</w:t>
            </w:r>
            <w:r>
              <w:rPr>
                <w:szCs w:val="20"/>
              </w:rPr>
              <w:fldChar w:fldCharType="end"/>
            </w:r>
          </w:p>
        </w:tc>
      </w:tr>
      <w:tr w:rsidR="00473A63" w:rsidRPr="009D71DD" w14:paraId="577698E5" w14:textId="77777777" w:rsidTr="00DA1C4C">
        <w:trPr>
          <w:trHeight w:val="314"/>
          <w:jc w:val="center"/>
        </w:trPr>
        <w:tc>
          <w:tcPr>
            <w:tcW w:w="1636" w:type="dxa"/>
            <w:noWrap/>
            <w:vAlign w:val="bottom"/>
          </w:tcPr>
          <w:p w14:paraId="0D3F0E5E" w14:textId="77777777" w:rsidR="00473A63" w:rsidRPr="009D71DD" w:rsidRDefault="00473A63" w:rsidP="00DA1C4C">
            <w:pPr>
              <w:pStyle w:val="TableBody"/>
              <w:ind w:left="-10"/>
              <w:rPr>
                <w:szCs w:val="20"/>
              </w:rPr>
            </w:pPr>
          </w:p>
        </w:tc>
        <w:tc>
          <w:tcPr>
            <w:tcW w:w="2272" w:type="dxa"/>
            <w:noWrap/>
            <w:vAlign w:val="bottom"/>
          </w:tcPr>
          <w:p w14:paraId="4716D968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  <w:r w:rsidRPr="00B022FE">
              <w:rPr>
                <w:szCs w:val="20"/>
                <w:lang w:val="en-AU"/>
              </w:rPr>
              <w:t xml:space="preserve">NCBI BIOPROJECT </w:t>
            </w:r>
            <w:r>
              <w:rPr>
                <w:szCs w:val="20"/>
                <w:lang w:val="en-AU"/>
              </w:rPr>
              <w:t>ID</w:t>
            </w:r>
          </w:p>
        </w:tc>
        <w:tc>
          <w:tcPr>
            <w:tcW w:w="4200" w:type="dxa"/>
            <w:noWrap/>
            <w:vAlign w:val="bottom"/>
          </w:tcPr>
          <w:p w14:paraId="529F3988" w14:textId="77777777" w:rsidR="00473A63" w:rsidRPr="0095773E" w:rsidRDefault="00473A63" w:rsidP="00DA1C4C">
            <w:pPr>
              <w:pStyle w:val="TableBody"/>
              <w:rPr>
                <w:szCs w:val="20"/>
                <w:lang w:val="en-GB"/>
              </w:rPr>
            </w:pPr>
            <w:r w:rsidRPr="00966F94">
              <w:rPr>
                <w:szCs w:val="20"/>
                <w:lang w:val="en-GB"/>
              </w:rPr>
              <w:t>165313</w:t>
            </w:r>
          </w:p>
        </w:tc>
        <w:tc>
          <w:tcPr>
            <w:tcW w:w="1418" w:type="dxa"/>
            <w:noWrap/>
            <w:vAlign w:val="bottom"/>
          </w:tcPr>
          <w:p w14:paraId="416EEC93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</w:p>
        </w:tc>
      </w:tr>
      <w:tr w:rsidR="00473A63" w:rsidRPr="009D71DD" w14:paraId="16E450DF" w14:textId="77777777" w:rsidTr="00DA1C4C">
        <w:trPr>
          <w:trHeight w:val="314"/>
          <w:jc w:val="center"/>
        </w:trPr>
        <w:tc>
          <w:tcPr>
            <w:tcW w:w="1636" w:type="dxa"/>
            <w:tcBorders>
              <w:bottom w:val="single" w:sz="4" w:space="0" w:color="auto"/>
            </w:tcBorders>
            <w:noWrap/>
            <w:vAlign w:val="bottom"/>
          </w:tcPr>
          <w:p w14:paraId="7BD46CB1" w14:textId="77777777" w:rsidR="00473A63" w:rsidRPr="009D71DD" w:rsidRDefault="00473A63" w:rsidP="00DA1C4C">
            <w:pPr>
              <w:pStyle w:val="TableBody"/>
              <w:ind w:left="-10"/>
              <w:rPr>
                <w:szCs w:val="20"/>
              </w:rPr>
            </w:pPr>
          </w:p>
        </w:tc>
        <w:tc>
          <w:tcPr>
            <w:tcW w:w="2272" w:type="dxa"/>
            <w:tcBorders>
              <w:bottom w:val="single" w:sz="4" w:space="0" w:color="auto"/>
            </w:tcBorders>
            <w:noWrap/>
            <w:vAlign w:val="bottom"/>
          </w:tcPr>
          <w:p w14:paraId="1F5ACAE6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  <w:r w:rsidRPr="0095773E">
              <w:rPr>
                <w:szCs w:val="20"/>
                <w:lang w:val="en-GB"/>
              </w:rPr>
              <w:t>Database: IMG</w:t>
            </w:r>
          </w:p>
        </w:tc>
        <w:tc>
          <w:tcPr>
            <w:tcW w:w="4200" w:type="dxa"/>
            <w:tcBorders>
              <w:bottom w:val="single" w:sz="4" w:space="0" w:color="auto"/>
            </w:tcBorders>
            <w:noWrap/>
            <w:vAlign w:val="bottom"/>
          </w:tcPr>
          <w:p w14:paraId="7926921F" w14:textId="77777777" w:rsidR="00473A63" w:rsidRPr="0095773E" w:rsidRDefault="00473A63" w:rsidP="00DA1C4C">
            <w:pPr>
              <w:pStyle w:val="TableBody"/>
              <w:rPr>
                <w:szCs w:val="20"/>
                <w:lang w:val="en-GB"/>
              </w:rPr>
            </w:pPr>
            <w:r w:rsidRPr="0095773E">
              <w:rPr>
                <w:szCs w:val="20"/>
                <w:lang w:val="en-GB"/>
              </w:rPr>
              <w:t>2513237165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bottom"/>
          </w:tcPr>
          <w:p w14:paraId="57C0B4C8" w14:textId="77777777" w:rsidR="00473A63" w:rsidRPr="009D71DD" w:rsidRDefault="00473A63" w:rsidP="00DA1C4C">
            <w:pPr>
              <w:pStyle w:val="TableBody"/>
              <w:rPr>
                <w:szCs w:val="20"/>
              </w:rPr>
            </w:pPr>
          </w:p>
        </w:tc>
      </w:tr>
    </w:tbl>
    <w:p w14:paraId="4FFF4A49" w14:textId="77777777" w:rsidR="00473A63" w:rsidRDefault="00473A63" w:rsidP="00473A63">
      <w:pPr>
        <w:spacing w:line="240" w:lineRule="auto"/>
        <w:ind w:right="252"/>
        <w:jc w:val="both"/>
        <w:rPr>
          <w:szCs w:val="20"/>
          <w:lang w:val="en-GB"/>
        </w:rPr>
      </w:pPr>
    </w:p>
    <w:p w14:paraId="0FD1B31B" w14:textId="4D43DA40" w:rsidR="00473A63" w:rsidRDefault="00473A63" w:rsidP="00473A63">
      <w:pPr>
        <w:spacing w:line="240" w:lineRule="auto"/>
        <w:ind w:right="252"/>
        <w:jc w:val="both"/>
        <w:rPr>
          <w:szCs w:val="22"/>
          <w:lang w:val="en-GB"/>
        </w:rPr>
      </w:pPr>
      <w:r w:rsidRPr="00C45120">
        <w:rPr>
          <w:szCs w:val="20"/>
          <w:lang w:val="en-GB"/>
        </w:rPr>
        <w:t xml:space="preserve">Evidence codes – IDA: Inferred from Direct Assay; TAS: Traceable Author Statement (i.e., a direct report exists in the literature); NAS: Non-traceable Author Statement (i.e., not directly observed for the living, isolated sample, but based on a generally accepted property for the species, or anecdotal evidence). These evidence codes are from http://www.geneontology.org/GO.evidence.shtml of the Gene Ontology project </w:t>
      </w:r>
      <w:r w:rsidRPr="00C45120">
        <w:rPr>
          <w:szCs w:val="20"/>
          <w:lang w:val="en-GB"/>
        </w:rPr>
        <w:fldChar w:fldCharType="begin">
          <w:fldData xml:space="preserve">PEVuZE5vdGU+PENpdGU+PEF1dGhvcj5Bc2hidXJuZXI8L0F1dGhvcj48WWVhcj4yMDAwPC9ZZWFy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</w:fldData>
        </w:fldChar>
      </w:r>
      <w:r w:rsidR="00D03730">
        <w:rPr>
          <w:szCs w:val="20"/>
          <w:lang w:val="en-GB"/>
        </w:rPr>
        <w:instrText xml:space="preserve"> ADDIN EN.CITE </w:instrText>
      </w:r>
      <w:r w:rsidR="00D03730">
        <w:rPr>
          <w:szCs w:val="20"/>
          <w:lang w:val="en-GB"/>
        </w:rPr>
        <w:fldChar w:fldCharType="begin">
          <w:fldData xml:space="preserve">PEVuZE5vdGU+PENpdGU+PEF1dGhvcj5Bc2hidXJuZXI8L0F1dGhvcj48WWVhcj4yMDAwPC9ZZWFy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</w:fldData>
        </w:fldChar>
      </w:r>
      <w:r w:rsidR="00D03730">
        <w:rPr>
          <w:szCs w:val="20"/>
          <w:lang w:val="en-GB"/>
        </w:rPr>
        <w:instrText xml:space="preserve"> ADDIN EN.CITE.DATA </w:instrText>
      </w:r>
      <w:r w:rsidR="00D03730">
        <w:rPr>
          <w:szCs w:val="20"/>
          <w:lang w:val="en-GB"/>
        </w:rPr>
      </w:r>
      <w:r w:rsidR="00D03730">
        <w:rPr>
          <w:szCs w:val="20"/>
          <w:lang w:val="en-GB"/>
        </w:rPr>
        <w:fldChar w:fldCharType="end"/>
      </w:r>
      <w:r w:rsidRPr="00C45120">
        <w:rPr>
          <w:szCs w:val="20"/>
          <w:lang w:val="en-GB"/>
        </w:rPr>
        <w:fldChar w:fldCharType="separate"/>
      </w:r>
      <w:r w:rsidR="00D03730">
        <w:rPr>
          <w:noProof/>
          <w:szCs w:val="20"/>
          <w:lang w:val="en-GB"/>
        </w:rPr>
        <w:t>[10]</w:t>
      </w:r>
      <w:r w:rsidRPr="00C45120">
        <w:rPr>
          <w:szCs w:val="20"/>
          <w:lang w:val="en-GB"/>
        </w:rPr>
        <w:fldChar w:fldCharType="end"/>
      </w:r>
      <w:r w:rsidRPr="00C45120">
        <w:rPr>
          <w:szCs w:val="20"/>
          <w:lang w:val="en-GB"/>
        </w:rPr>
        <w:t>.</w:t>
      </w:r>
    </w:p>
    <w:p w14:paraId="7AD0CB73" w14:textId="77777777" w:rsidR="00473A63" w:rsidRPr="00473A63" w:rsidRDefault="00473A63" w:rsidP="00473A63">
      <w:pPr>
        <w:ind w:right="252"/>
        <w:jc w:val="both"/>
        <w:rPr>
          <w:szCs w:val="22"/>
          <w:lang w:val="en-GB"/>
        </w:rPr>
      </w:pPr>
    </w:p>
    <w:p w14:paraId="2DB72C3B" w14:textId="77777777" w:rsidR="00D03730" w:rsidRDefault="00D03730"/>
    <w:p w14:paraId="1A61B816" w14:textId="77777777" w:rsidR="00D03730" w:rsidRDefault="00D03730"/>
    <w:p w14:paraId="58836094" w14:textId="77777777" w:rsidR="00D03730" w:rsidRPr="00D03730" w:rsidRDefault="00D03730" w:rsidP="00D03730">
      <w:pPr>
        <w:pStyle w:val="EndNoteBibliography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D03730">
        <w:t>1. Woese CR, Kandler O, Wheelis ML. Towards a natural system of organisms: proposal for the domains Archaea, Bacteria, and Eucarya. Proc Natl Acad Sci U S A. 1990;87(12):4576-9.</w:t>
      </w:r>
    </w:p>
    <w:p w14:paraId="2C550B47" w14:textId="77777777" w:rsidR="00D03730" w:rsidRPr="00D03730" w:rsidRDefault="00D03730" w:rsidP="00D03730">
      <w:pPr>
        <w:pStyle w:val="EndNoteBibliography"/>
      </w:pPr>
      <w:r w:rsidRPr="00D03730">
        <w:t>2. Garrity GM, Bell JA, Lilburn T. Phylum XIV. Proteobacteria phyl. nov. In: Garrity GM, Brenner DJ, Kreig NR, Staley JT, editors. Bergey's Manual of Systematic Bacteriology. Second ed.: New York: Springer - Verlag; 2005. p. 1.</w:t>
      </w:r>
    </w:p>
    <w:p w14:paraId="5660F686" w14:textId="77777777" w:rsidR="00D03730" w:rsidRPr="00D03730" w:rsidRDefault="00D03730" w:rsidP="00D03730">
      <w:pPr>
        <w:pStyle w:val="EndNoteBibliography"/>
      </w:pPr>
      <w:r w:rsidRPr="00D03730">
        <w:t xml:space="preserve">3. Garrity GM, Bell JA, Lilburn TE. Class II. Betaproteobacteria. In: Garrity GM, Brenner DJ, Krieg NR, Staley JT, editors. Bergey's Manual of Systematic Bacteriology. Second ed. New York: Springer </w:t>
      </w:r>
      <w:bookmarkStart w:id="0" w:name="_GoBack"/>
      <w:r w:rsidRPr="00D03730">
        <w:t>- Verlag; 2005.</w:t>
      </w:r>
    </w:p>
    <w:bookmarkEnd w:id="0"/>
    <w:p w14:paraId="38EB9B99" w14:textId="77777777" w:rsidR="00D03730" w:rsidRPr="00D03730" w:rsidRDefault="00D03730" w:rsidP="00D03730">
      <w:pPr>
        <w:pStyle w:val="EndNoteBibliography"/>
      </w:pPr>
      <w:r w:rsidRPr="00D03730">
        <w:t xml:space="preserve">4. Garrity GM, Bell JA, Lilburn TE. Order 1. </w:t>
      </w:r>
      <w:r w:rsidRPr="00D03730">
        <w:rPr>
          <w:i/>
        </w:rPr>
        <w:t>Burkholderiales</w:t>
      </w:r>
      <w:r w:rsidRPr="00D03730">
        <w:t>. In: Garrity GM, Brenner DJ, Krieg NR, Staley JT, editors. Bergey's Manual of Systematic Bacteriology. Second ed. New York: Springer - Verlag; 2005.</w:t>
      </w:r>
    </w:p>
    <w:p w14:paraId="3BEDB51C" w14:textId="77777777" w:rsidR="00D03730" w:rsidRPr="00D03730" w:rsidRDefault="00D03730" w:rsidP="00D03730">
      <w:pPr>
        <w:pStyle w:val="EndNoteBibliography"/>
      </w:pPr>
      <w:r w:rsidRPr="00D03730">
        <w:t>5. Garrity GM, Bell JA, Lilburn TE. Family I. Burkholderiaceae. In: Garrity GM, Brenner DJ, Krieg NR, Staley JT, editors. Bergey's Manual of Systematic Bacteriology. Second ed. New York: Springer - Verlag; 2005.</w:t>
      </w:r>
    </w:p>
    <w:p w14:paraId="10EB8B03" w14:textId="77777777" w:rsidR="00D03730" w:rsidRPr="00D03730" w:rsidRDefault="00D03730" w:rsidP="00D03730">
      <w:pPr>
        <w:pStyle w:val="EndNoteBibliography"/>
      </w:pPr>
      <w:r w:rsidRPr="00D03730">
        <w:t xml:space="preserve">6. Vandamme P, Coenye T. Taxonomy of the genus </w:t>
      </w:r>
      <w:r w:rsidRPr="00D03730">
        <w:rPr>
          <w:i/>
        </w:rPr>
        <w:t>Cupriavidus</w:t>
      </w:r>
      <w:r w:rsidRPr="00D03730">
        <w:t>: a tale of lost and found. Int J Syst Evol Microbiol. 2004;54:2285-9.</w:t>
      </w:r>
    </w:p>
    <w:p w14:paraId="320ADFA7" w14:textId="77777777" w:rsidR="00D03730" w:rsidRPr="00D03730" w:rsidRDefault="00D03730" w:rsidP="00D03730">
      <w:pPr>
        <w:pStyle w:val="EndNoteBibliography"/>
      </w:pPr>
      <w:r w:rsidRPr="00D03730">
        <w:t xml:space="preserve">7. Klonowska A, Chaintreuil C, Tisseyre P, Miché L, Melkonian R, Ducousso M et al. Biodiversity of </w:t>
      </w:r>
      <w:r w:rsidRPr="00D03730">
        <w:rPr>
          <w:i/>
        </w:rPr>
        <w:t>Mimosa</w:t>
      </w:r>
      <w:r w:rsidRPr="00D03730">
        <w:t xml:space="preserve"> </w:t>
      </w:r>
      <w:r w:rsidRPr="00D03730">
        <w:rPr>
          <w:i/>
        </w:rPr>
        <w:t xml:space="preserve">pudica </w:t>
      </w:r>
      <w:r w:rsidRPr="00D03730">
        <w:t>rhizobial symbionts (</w:t>
      </w:r>
      <w:r w:rsidRPr="00D03730">
        <w:rPr>
          <w:i/>
        </w:rPr>
        <w:t>Cupriavidus taiwanensis</w:t>
      </w:r>
      <w:r w:rsidRPr="00D03730">
        <w:t xml:space="preserve">, </w:t>
      </w:r>
      <w:r w:rsidRPr="00D03730">
        <w:rPr>
          <w:i/>
        </w:rPr>
        <w:t>Rhizobium mesoamericanum</w:t>
      </w:r>
      <w:r w:rsidRPr="00D03730">
        <w:t>) in New Caledonia and their adaptation to heavy metal-rich soils. FEMS Microbiol Ecol. 2012;81:618-35.</w:t>
      </w:r>
    </w:p>
    <w:p w14:paraId="03A2DD82" w14:textId="29361842" w:rsidR="00D03730" w:rsidRPr="00D03730" w:rsidRDefault="00D03730" w:rsidP="00D03730">
      <w:pPr>
        <w:pStyle w:val="EndNoteBibliography"/>
      </w:pPr>
      <w:r w:rsidRPr="00D03730">
        <w:t>8. Biological Agents: Technical rules for biological agents. TRBA. (</w:t>
      </w:r>
      <w:hyperlink r:id="rId6" w:history="1">
        <w:r w:rsidRPr="00D03730">
          <w:rPr>
            <w:rStyle w:val="Hyperlink"/>
          </w:rPr>
          <w:t>http://www.baua.de/en/Topics-from-A-to-Z/Biological-Agents/TRBA/TRBA.html):466</w:t>
        </w:r>
      </w:hyperlink>
      <w:r w:rsidRPr="00D03730">
        <w:t>.</w:t>
      </w:r>
    </w:p>
    <w:p w14:paraId="6C5FA3F5" w14:textId="77777777" w:rsidR="00D03730" w:rsidRPr="00D03730" w:rsidRDefault="00D03730" w:rsidP="00D03730">
      <w:pPr>
        <w:pStyle w:val="EndNoteBibliography"/>
      </w:pPr>
      <w:r w:rsidRPr="00D03730">
        <w:t>9. Mukherjee S, Stamatis D, Bertsch J, Ovchinnikova G, Verezemska O, Isbandi M et al. Genomes OnLine Database (GOLD) v.6: data updates and feature enhancements. Nucleic Acids Res. 2017;45(D1):D446-D56.</w:t>
      </w:r>
    </w:p>
    <w:p w14:paraId="27BA32AF" w14:textId="77777777" w:rsidR="00D03730" w:rsidRPr="00D03730" w:rsidRDefault="00D03730" w:rsidP="00D03730">
      <w:pPr>
        <w:pStyle w:val="EndNoteBibliography"/>
      </w:pPr>
      <w:r w:rsidRPr="00D03730">
        <w:t>10. Ashburner M, Ball CA, Blake JA, Botstein D, Butler H, Cherry JM et al. Gene Ontology: Tool for the unification of biology. The Gene Ontology Consortium. Nature Genet. 2000;25(1):25-9.</w:t>
      </w:r>
    </w:p>
    <w:p w14:paraId="21267B29" w14:textId="2C21CCCA" w:rsidR="002A799A" w:rsidRDefault="00D03730">
      <w:r>
        <w:fldChar w:fldCharType="end"/>
      </w:r>
    </w:p>
    <w:sectPr w:rsidR="002A79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7F75C0" w14:textId="77777777" w:rsidR="00491DE5" w:rsidRDefault="00491DE5" w:rsidP="00DE2E75">
      <w:pPr>
        <w:spacing w:line="240" w:lineRule="auto"/>
      </w:pPr>
      <w:r>
        <w:separator/>
      </w:r>
    </w:p>
  </w:endnote>
  <w:endnote w:type="continuationSeparator" w:id="0">
    <w:p w14:paraId="3C4A276D" w14:textId="77777777" w:rsidR="00491DE5" w:rsidRDefault="00491DE5" w:rsidP="00DE2E7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6038BD" w14:textId="77777777" w:rsidR="00491DE5" w:rsidRDefault="00491DE5" w:rsidP="00DE2E75">
      <w:pPr>
        <w:spacing w:line="240" w:lineRule="auto"/>
      </w:pPr>
      <w:r>
        <w:separator/>
      </w:r>
    </w:p>
  </w:footnote>
  <w:footnote w:type="continuationSeparator" w:id="0">
    <w:p w14:paraId="77285AB5" w14:textId="77777777" w:rsidR="00491DE5" w:rsidRDefault="00491DE5" w:rsidP="00DE2E7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activeWritingStyle w:appName="MSWord" w:lang="fr-FR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AU" w:vendorID="64" w:dllVersion="6" w:nlCheck="1" w:checkStyle="1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fr-FR" w:vendorID="64" w:dllVersion="0" w:nlCheck="1" w:checkStyle="0"/>
  <w:activeWritingStyle w:appName="MSWord" w:lang="en-AU" w:vendorID="64" w:dllVersion="0" w:nlCheck="1" w:checkStyle="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BMC Medical Ethics Copy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wesatspw5a5p9ezzsnp5wa6fad0xfsvwwzd&quot;&gt;Endnote MASTER database-Saved&lt;record-ids&gt;&lt;item&gt;223&lt;/item&gt;&lt;item&gt;254&lt;/item&gt;&lt;item&gt;255&lt;/item&gt;&lt;item&gt;256&lt;/item&gt;&lt;item&gt;692&lt;/item&gt;&lt;item&gt;706&lt;/item&gt;&lt;item&gt;713&lt;/item&gt;&lt;item&gt;763&lt;/item&gt;&lt;item&gt;872&lt;/item&gt;&lt;item&gt;962&lt;/item&gt;&lt;/record-ids&gt;&lt;/item&gt;&lt;/Libraries&gt;"/>
  </w:docVars>
  <w:rsids>
    <w:rsidRoot w:val="00473A63"/>
    <w:rsid w:val="001530A1"/>
    <w:rsid w:val="00213814"/>
    <w:rsid w:val="002D7D28"/>
    <w:rsid w:val="003E3B86"/>
    <w:rsid w:val="00473A63"/>
    <w:rsid w:val="00491DE5"/>
    <w:rsid w:val="0073484C"/>
    <w:rsid w:val="007722EC"/>
    <w:rsid w:val="008468B4"/>
    <w:rsid w:val="00BA68A1"/>
    <w:rsid w:val="00D03730"/>
    <w:rsid w:val="00DE2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31C085"/>
  <w15:chartTrackingRefBased/>
  <w15:docId w15:val="{CBB57DD8-6118-42DB-B168-19270AB09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73A63"/>
    <w:pPr>
      <w:spacing w:after="0" w:line="480" w:lineRule="auto"/>
    </w:pPr>
    <w:rPr>
      <w:rFonts w:ascii="Times New Roman" w:eastAsia="SimSun" w:hAnsi="Times New Roman" w:cs="Times New Roman"/>
      <w:szCs w:val="24"/>
      <w:lang w:val="en-US" w:eastAsia="zh-C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semiHidden/>
    <w:rsid w:val="00473A6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rsid w:val="00473A63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73A63"/>
    <w:rPr>
      <w:rFonts w:ascii="Times New Roman" w:eastAsia="SimSun" w:hAnsi="Times New Roman" w:cs="Times New Roman"/>
      <w:szCs w:val="24"/>
      <w:lang w:val="en-US" w:eastAsia="zh-CN"/>
    </w:rPr>
  </w:style>
  <w:style w:type="paragraph" w:customStyle="1" w:styleId="TableBody">
    <w:name w:val="Table_Body"/>
    <w:basedOn w:val="Normal"/>
    <w:link w:val="TableBodyChar"/>
    <w:rsid w:val="00473A63"/>
    <w:pPr>
      <w:spacing w:line="240" w:lineRule="auto"/>
    </w:pPr>
    <w:rPr>
      <w:sz w:val="20"/>
    </w:rPr>
  </w:style>
  <w:style w:type="paragraph" w:customStyle="1" w:styleId="TableHead">
    <w:name w:val="Table_Head"/>
    <w:basedOn w:val="Normal"/>
    <w:link w:val="TableHeadChar"/>
    <w:rsid w:val="00473A63"/>
    <w:pPr>
      <w:spacing w:line="240" w:lineRule="auto"/>
    </w:pPr>
    <w:rPr>
      <w:sz w:val="20"/>
    </w:rPr>
  </w:style>
  <w:style w:type="character" w:customStyle="1" w:styleId="TableHeadChar">
    <w:name w:val="Table_Head Char"/>
    <w:link w:val="TableHead"/>
    <w:rsid w:val="00473A63"/>
    <w:rPr>
      <w:rFonts w:ascii="Times New Roman" w:eastAsia="SimSun" w:hAnsi="Times New Roman" w:cs="Times New Roman"/>
      <w:sz w:val="20"/>
      <w:szCs w:val="24"/>
      <w:lang w:val="en-US" w:eastAsia="zh-CN"/>
    </w:rPr>
  </w:style>
  <w:style w:type="table" w:customStyle="1" w:styleId="Grilledetableauclaire1">
    <w:name w:val="Grille de tableau claire1"/>
    <w:basedOn w:val="TableNormal"/>
    <w:uiPriority w:val="40"/>
    <w:rsid w:val="00473A63"/>
    <w:pPr>
      <w:spacing w:after="0" w:line="240" w:lineRule="auto"/>
    </w:pPr>
    <w:rPr>
      <w:rFonts w:eastAsia="SimSun"/>
      <w:lang w:val="en-GB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TableBodyChar">
    <w:name w:val="Table_Body Char"/>
    <w:basedOn w:val="DefaultParagraphFont"/>
    <w:link w:val="TableBody"/>
    <w:rsid w:val="00473A63"/>
    <w:rPr>
      <w:rFonts w:ascii="Times New Roman" w:eastAsia="SimSun" w:hAnsi="Times New Roman" w:cs="Times New Roman"/>
      <w:sz w:val="20"/>
      <w:szCs w:val="24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3A6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A63"/>
    <w:rPr>
      <w:rFonts w:ascii="Segoe UI" w:eastAsia="SimSun" w:hAnsi="Segoe UI" w:cs="Segoe UI"/>
      <w:sz w:val="18"/>
      <w:szCs w:val="18"/>
      <w:lang w:val="en-US" w:eastAsia="zh-CN"/>
    </w:rPr>
  </w:style>
  <w:style w:type="paragraph" w:styleId="Header">
    <w:name w:val="header"/>
    <w:basedOn w:val="Normal"/>
    <w:link w:val="HeaderChar"/>
    <w:uiPriority w:val="99"/>
    <w:unhideWhenUsed/>
    <w:rsid w:val="00DE2E75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2E75"/>
    <w:rPr>
      <w:rFonts w:ascii="Times New Roman" w:eastAsia="SimSun" w:hAnsi="Times New Roman" w:cs="Times New Roman"/>
      <w:szCs w:val="24"/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rsid w:val="00DE2E75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2E75"/>
    <w:rPr>
      <w:rFonts w:ascii="Times New Roman" w:eastAsia="SimSun" w:hAnsi="Times New Roman" w:cs="Times New Roman"/>
      <w:szCs w:val="24"/>
      <w:lang w:val="en-US" w:eastAsia="zh-CN"/>
    </w:rPr>
  </w:style>
  <w:style w:type="paragraph" w:customStyle="1" w:styleId="EndNoteBibliographyTitle">
    <w:name w:val="EndNote Bibliography Title"/>
    <w:basedOn w:val="Normal"/>
    <w:link w:val="EndNoteBibliographyTitleChar"/>
    <w:rsid w:val="00D03730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TableBodyChar"/>
    <w:link w:val="EndNoteBibliographyTitle"/>
    <w:rsid w:val="00D03730"/>
    <w:rPr>
      <w:rFonts w:ascii="Times New Roman" w:eastAsia="SimSun" w:hAnsi="Times New Roman" w:cs="Times New Roman"/>
      <w:noProof/>
      <w:sz w:val="20"/>
      <w:szCs w:val="24"/>
      <w:lang w:val="en-US" w:eastAsia="zh-CN"/>
    </w:rPr>
  </w:style>
  <w:style w:type="paragraph" w:customStyle="1" w:styleId="EndNoteBibliography">
    <w:name w:val="EndNote Bibliography"/>
    <w:basedOn w:val="Normal"/>
    <w:link w:val="EndNoteBibliographyChar"/>
    <w:rsid w:val="00D03730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TableBodyChar"/>
    <w:link w:val="EndNoteBibliography"/>
    <w:rsid w:val="00D03730"/>
    <w:rPr>
      <w:rFonts w:ascii="Times New Roman" w:eastAsia="SimSun" w:hAnsi="Times New Roman" w:cs="Times New Roman"/>
      <w:noProof/>
      <w:sz w:val="20"/>
      <w:szCs w:val="24"/>
      <w:lang w:val="en-US" w:eastAsia="zh-CN"/>
    </w:rPr>
  </w:style>
  <w:style w:type="character" w:styleId="Hyperlink">
    <w:name w:val="Hyperlink"/>
    <w:basedOn w:val="DefaultParagraphFont"/>
    <w:uiPriority w:val="99"/>
    <w:unhideWhenUsed/>
    <w:rsid w:val="00D0373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37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aua.de/en/Topics-from-A-to-Z/Biological-Agents/TRBA/TRBA.html):466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4546</Words>
  <Characters>25917</Characters>
  <Application>Microsoft Office Word</Application>
  <DocSecurity>0</DocSecurity>
  <Lines>215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Murdoch University</Company>
  <LinksUpToDate>false</LinksUpToDate>
  <CharactersWithSpaces>30403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Wayne Reeve</dc:creator>
  <cp:keywords/>
  <dc:description/>
  <cp:lastModifiedBy>Wayne Reeve</cp:lastModifiedBy>
  <cp:revision>3</cp:revision>
  <dcterms:created xsi:type="dcterms:W3CDTF">2019-09-27T08:00:00Z</dcterms:created>
  <dcterms:modified xsi:type="dcterms:W3CDTF">2019-09-27T08:16:00Z</dcterms:modified>
</cp:coreProperties>
</file>